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A02942" w:rsidRPr="00520EE3" w:rsidTr="006B05E3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A02942" w:rsidRPr="00520EE3" w:rsidRDefault="00A02942" w:rsidP="006B05E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A02942" w:rsidRPr="00520EE3" w:rsidRDefault="00A02942" w:rsidP="006B05E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A02942" w:rsidRPr="00520EE3" w:rsidRDefault="00A02942" w:rsidP="006B05E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2942" w:rsidRPr="00520EE3" w:rsidRDefault="00A02942" w:rsidP="006B05E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«Академічне письмо японською мовою</w:t>
            </w:r>
            <w:r w:rsidR="006B05E3"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українською мовами</w:t>
            </w: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Спеціалізація: 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- японська</w:t>
            </w: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Східна філологія: японська мова і література, переклад, методика навчання</w:t>
            </w: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A02942" w:rsidRPr="00520EE3" w:rsidRDefault="006B05E3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02942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 загальна кількість годин</w:t>
            </w:r>
          </w:p>
        </w:tc>
        <w:tc>
          <w:tcPr>
            <w:tcW w:w="2859" w:type="pct"/>
            <w:vAlign w:val="center"/>
          </w:tcPr>
          <w:p w:rsidR="00A02942" w:rsidRPr="00520EE3" w:rsidRDefault="00A52432" w:rsidP="006B05E3">
            <w:pPr>
              <w:spacing w:before="20" w:after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 / 90 годин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A02942" w:rsidRPr="00520EE3" w:rsidRDefault="006B05E3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02942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2942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японська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(Що я вивчатиму?)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Розглядаються характерні риси академічних</w:t>
            </w:r>
            <w:r w:rsidR="00C63FB9" w:rsidRPr="005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текстів японською мовою, лексичні та граматико-синтаксичні особливості перекладу різних видів академічних текстів сучасною японською мовою.</w:t>
            </w: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Важливе місце відводиться набуттю та відпрацюванню навичок застосування різноманітних перекладацьких прийомів з метою створення та адекватного перекладу японських</w:t>
            </w:r>
            <w:r w:rsidR="00C63FB9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637E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академічних 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текстів.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це цікаво й потрібно вивчати?)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520EE3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Метою програми є 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</w:t>
            </w:r>
            <w:r w:rsidR="0070637E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найомлення з основами</w:t>
            </w:r>
            <w:r w:rsidR="00C63FB9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637E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та адекватного перекладу японських</w:t>
            </w:r>
            <w:r w:rsidR="00C63FB9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637E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академічних 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ів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520EE3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підвищення рівня мовної та перекладацької компетентності, підвищення рівня обізнаності в рамках запропонованих тем. Т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акож формування професійних </w:t>
            </w:r>
            <w:proofErr w:type="spellStart"/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письмового перекладача, що дозволяють кваліфіковано виконувати переклад </w:t>
            </w:r>
            <w:r w:rsidR="0070637E" w:rsidRPr="005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академічних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текстів найбільш затребуваних типів. Аналіз і редагування варіантів перекладу з метою виявлення вдалих / прийнятних і невдалих / неприйнятних перекладацьких рішень відповідно до норм.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Організовувати процес свого навчання й 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самоосвіти.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норми літературної мови та вміти їх застосовувати</w:t>
            </w:r>
            <w:r w:rsidR="00C63FB9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практичній діяльності. 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мову(и), що вивчається(</w:t>
            </w:r>
            <w:proofErr w:type="spellStart"/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розв'язання комунікативних завдань у побутовій, суспільній, навчальній, професійній, науковій сферах життя.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системну організацію української, японської та західноєвропейської мов здійснювати лінгвістичний аналіз: фонетичний, морфемний, словотвірний, морфологічний, синтаксичний, семантичний.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лінгвістичний аналіз писемного та усного текстів (українськомовного та японського) різних дискурсів із прикладною метою та в наукових дослідженнях.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літературознавчий аналіз текстів різних стилів і жанрів.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numPr>
                <w:ilvl w:val="0"/>
                <w:numId w:val="2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C63FB9"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характеризується невизначеністю умов і вимог.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2942" w:rsidRPr="00520EE3" w:rsidRDefault="00A02942" w:rsidP="006B05E3">
            <w:pPr>
              <w:numPr>
                <w:ilvl w:val="0"/>
                <w:numId w:val="2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3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спілкуватися державною мовою як усно, 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так і письмово;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до пошуку, опрацювання та аналізу інформації з різних джерел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2942" w:rsidRPr="00520EE3" w:rsidRDefault="00A02942" w:rsidP="006B05E3">
            <w:pPr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іноземною мовою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2942" w:rsidRPr="00520EE3" w:rsidRDefault="00A02942" w:rsidP="006B05E3">
            <w:pPr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навички використання інформаційних та комунікаційних технологій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2942" w:rsidRPr="00520EE3" w:rsidRDefault="00A02942" w:rsidP="006B05E3">
            <w:pPr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діяльності;</w:t>
            </w:r>
          </w:p>
          <w:p w:rsidR="00A02942" w:rsidRPr="00520EE3" w:rsidRDefault="00A02942" w:rsidP="006B05E3">
            <w:pPr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розуміти сутність і соціальну значущість майбутньої професії, прогнозувати перспективи розвитку сфери професійної діяльності;</w:t>
            </w:r>
          </w:p>
          <w:p w:rsidR="00A02942" w:rsidRPr="00520EE3" w:rsidRDefault="00A02942" w:rsidP="006B05E3">
            <w:pPr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20E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цінувати й</w:t>
            </w:r>
            <w:r w:rsidR="00C63FB9" w:rsidRPr="00520E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20E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поважати</w:t>
            </w:r>
            <w:r w:rsidR="00C63FB9" w:rsidRPr="00520E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20E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розмаїття</w:t>
            </w:r>
            <w:r w:rsidR="00C63FB9" w:rsidRPr="00520E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20E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520E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мультикультурність</w:t>
            </w:r>
            <w:proofErr w:type="spellEnd"/>
            <w:r w:rsidRPr="00520EE3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A02942" w:rsidRPr="00520EE3" w:rsidRDefault="00A02942" w:rsidP="006B05E3">
            <w:pPr>
              <w:tabs>
                <w:tab w:val="left" w:pos="180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520E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  <w:t>фахові компетентності:</w:t>
            </w:r>
          </w:p>
          <w:p w:rsidR="00A02942" w:rsidRPr="00520EE3" w:rsidRDefault="00A02942" w:rsidP="006B05E3">
            <w:pPr>
              <w:numPr>
                <w:ilvl w:val="0"/>
                <w:numId w:val="4"/>
              </w:numPr>
              <w:tabs>
                <w:tab w:val="left" w:pos="180"/>
                <w:tab w:val="left" w:pos="322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науковий аналіз і структурування мовного/мовленнєвого і літературного матеріалу з урахуванням класичних і новітніх методологічних принципів;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5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поглиблені знання з обраної філологічної спеціалізації для вирішення професійних завдань;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вільно користуватися спеціальною термінологією в обраній галузі філологічних досліджень;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0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здатність ефективно спілкуватися японською мовою в загальнокультурних і професійно орієнтованих ситуаціях;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0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здатність виконувати типові професійні завдання, пов’язані із забезпеченням усної та письмової комунікації та інформації шляхом перекладу</w:t>
            </w:r>
            <w:r w:rsidR="00C63FB9" w:rsidRPr="00520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520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різноманітних за змістом і жанром текстів японською і державною мовами;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0E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володіти прийомами забезпечення якості перекладу (вичитування, критичне оцінювання, редагування, зворотний переклад);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предметні компетентності: 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5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переклад і проводити аналіз тексту, надавати необхідні пояснюючі коментарі і довідки;</w:t>
            </w:r>
          </w:p>
          <w:p w:rsidR="00A02942" w:rsidRPr="00520EE3" w:rsidRDefault="00A02942" w:rsidP="006B05E3">
            <w:pPr>
              <w:numPr>
                <w:ilvl w:val="0"/>
                <w:numId w:val="5"/>
              </w:numPr>
              <w:tabs>
                <w:tab w:val="left" w:pos="1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комплексний перекладацький аналіз термінів, синтаксичних конструкцій, тексту;</w:t>
            </w: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оперувати базовими поняттями та категоріями при перекладі текстів та передавати текст оригіналу у мові перекладу і прагматичних стратегій, які орієнтовані на читача тексту перекладу згідно з нормами мови перекладу і критеріями адекватного перекладу.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занять: практичних (семінарських) занять – 20 годин; самостійна робота – 70 годин.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59" w:type="pct"/>
            <w:shd w:val="clear" w:color="auto" w:fill="FFFFFF" w:themeFill="background1"/>
            <w:vAlign w:val="center"/>
          </w:tcPr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70637E" w:rsidRPr="005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Академі</w:t>
            </w:r>
            <w:r w:rsidRPr="005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чні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тексти у сучасній японській мові.</w:t>
            </w: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</w:t>
            </w:r>
            <w:r w:rsidR="00781603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ливості побудови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637E" w:rsidRPr="005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академічних</w:t>
            </w:r>
            <w:r w:rsidRPr="005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текстів</w:t>
            </w: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781603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Лексичні особливості академічних текстів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81603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Граматичні особливості академічних текстів.</w:t>
            </w:r>
          </w:p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81603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Переклад та створення академічних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досліджень і статей.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Володіння базовими знаннями з граматики, синтаксису та лексикології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сучасної японської мови, загальної теорії перекладу, а також відповідними базовими навичками перекладу.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</w:rPr>
              <w:t>Алексеева И. С. Профессиональное обучение переводчика:</w:t>
            </w:r>
          </w:p>
          <w:p w:rsidR="00A02942" w:rsidRPr="00520EE3" w:rsidRDefault="00A02942" w:rsidP="006B05E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5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устному и письменному переводу для переводчиков и </w:t>
            </w:r>
            <w:proofErr w:type="spellStart"/>
            <w:r w:rsidRPr="00520EE3">
              <w:rPr>
                <w:rFonts w:ascii="Times New Roman" w:hAnsi="Times New Roman" w:cs="Times New Roman"/>
                <w:sz w:val="24"/>
                <w:szCs w:val="24"/>
              </w:rPr>
              <w:t>преподавателеи</w:t>
            </w:r>
            <w:proofErr w:type="spellEnd"/>
            <w:r w:rsidRPr="00520EE3">
              <w:rPr>
                <w:rFonts w:ascii="Times New Roman" w:hAnsi="Times New Roman" w:cs="Times New Roman"/>
                <w:sz w:val="24"/>
                <w:szCs w:val="24"/>
              </w:rPr>
              <w:t xml:space="preserve">̆ / И.С. Алексеева. – СПб.: Союз, 2001. – 288 </w:t>
            </w:r>
            <w:proofErr w:type="gramStart"/>
            <w:r w:rsidRPr="00520E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0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942" w:rsidRPr="00520EE3" w:rsidRDefault="00A02942" w:rsidP="006B05E3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-142"/>
                <w:tab w:val="left" w:pos="25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</w:rPr>
              <w:t>Скворцов А.В. Пре</w:t>
            </w: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20EE3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анализ текста. Учебник /Скворцов А.В. – М.: Восточная книга, 2016. – 320 </w:t>
            </w:r>
            <w:proofErr w:type="gramStart"/>
            <w:r w:rsidRPr="00520E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0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603" w:rsidRPr="00520EE3" w:rsidRDefault="00781603" w:rsidP="006B05E3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-142"/>
                <w:tab w:val="left" w:pos="25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アカデミックプレゼンテーション入門、ひつじ</w:t>
            </w:r>
            <w:r w:rsidR="0080735C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書房</w:t>
            </w:r>
            <w:r w:rsidR="00773154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、２００９</w:t>
            </w:r>
            <w:r w:rsidR="0080735C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　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залік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A02942" w:rsidRPr="00520EE3" w:rsidRDefault="00C63FB9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A02942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A02942" w:rsidRPr="00520EE3" w:rsidRDefault="006B05E3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02942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Свердлова Т</w:t>
            </w:r>
            <w:r w:rsidR="006B05E3"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етяна Геннадіївна, кандидат педагогічних наук, доцент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C63FB9"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A02942" w:rsidRPr="00520EE3" w:rsidRDefault="00A02942" w:rsidP="006B05E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A02942" w:rsidRPr="00520EE3" w:rsidTr="006B05E3">
        <w:tc>
          <w:tcPr>
            <w:tcW w:w="2141" w:type="pct"/>
            <w:vAlign w:val="center"/>
          </w:tcPr>
          <w:p w:rsidR="00A02942" w:rsidRPr="00520EE3" w:rsidRDefault="00A02942" w:rsidP="006B05E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A02942" w:rsidRPr="00520EE3" w:rsidRDefault="00D46E71" w:rsidP="00C63FB9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63FB9" w:rsidRPr="00520E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A02942" w:rsidRPr="00520EE3" w:rsidRDefault="00A02942" w:rsidP="006B05E3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2942" w:rsidRPr="00520EE3" w:rsidRDefault="00A02942" w:rsidP="006B05E3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0EE3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20EE3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6B05E3" w:rsidRPr="00520EE3" w:rsidRDefault="006B05E3" w:rsidP="006B05E3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EC7" w:rsidRPr="00520EE3" w:rsidRDefault="00A02942" w:rsidP="006B05E3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520EE3">
        <w:rPr>
          <w:rFonts w:ascii="Times New Roman" w:hAnsi="Times New Roman" w:cs="Times New Roman"/>
          <w:sz w:val="24"/>
          <w:szCs w:val="24"/>
          <w:lang w:val="uk-UA"/>
        </w:rPr>
        <w:t>Науково-педагогічний працівник</w:t>
      </w:r>
      <w:r w:rsidR="00C63FB9" w:rsidRPr="00520E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05E3" w:rsidRPr="00520EE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20EE3">
        <w:rPr>
          <w:rFonts w:ascii="Times New Roman" w:hAnsi="Times New Roman" w:cs="Times New Roman"/>
          <w:sz w:val="24"/>
          <w:szCs w:val="24"/>
          <w:lang w:val="uk-UA"/>
        </w:rPr>
        <w:t>доц.Свердлова</w:t>
      </w:r>
      <w:proofErr w:type="spellEnd"/>
      <w:r w:rsidRPr="00520EE3">
        <w:rPr>
          <w:rFonts w:ascii="Times New Roman" w:hAnsi="Times New Roman" w:cs="Times New Roman"/>
          <w:sz w:val="24"/>
          <w:szCs w:val="24"/>
          <w:lang w:val="uk-UA"/>
        </w:rPr>
        <w:t xml:space="preserve"> Т.Г.</w:t>
      </w:r>
    </w:p>
    <w:sectPr w:rsidR="00B73EC7" w:rsidRPr="00520EE3" w:rsidSect="004713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C3D"/>
    <w:multiLevelType w:val="hybridMultilevel"/>
    <w:tmpl w:val="1B34F954"/>
    <w:lvl w:ilvl="0" w:tplc="9154A71C">
      <w:start w:val="1"/>
      <w:numFmt w:val="decimal"/>
      <w:lvlText w:val="%1."/>
      <w:lvlJc w:val="left"/>
      <w:pPr>
        <w:ind w:left="835" w:hanging="360"/>
      </w:pPr>
      <w:rPr>
        <w:rFonts w:eastAsia="SimSu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12807F1E"/>
    <w:multiLevelType w:val="hybridMultilevel"/>
    <w:tmpl w:val="CCDEF4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6682619"/>
    <w:multiLevelType w:val="hybridMultilevel"/>
    <w:tmpl w:val="8F22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144579"/>
    <w:multiLevelType w:val="hybridMultilevel"/>
    <w:tmpl w:val="DD44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C64DB"/>
    <w:multiLevelType w:val="hybridMultilevel"/>
    <w:tmpl w:val="C814592E"/>
    <w:lvl w:ilvl="0" w:tplc="5866A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ECD6DCF"/>
    <w:multiLevelType w:val="hybridMultilevel"/>
    <w:tmpl w:val="7E3AE642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A972CC"/>
    <w:multiLevelType w:val="hybridMultilevel"/>
    <w:tmpl w:val="17F8C9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C4719A">
      <w:numFmt w:val="bullet"/>
      <w:lvlText w:val="–"/>
      <w:lvlJc w:val="left"/>
      <w:pPr>
        <w:ind w:left="2135" w:hanging="705"/>
      </w:pPr>
      <w:rPr>
        <w:rFonts w:ascii="Times New Roman" w:eastAsia="MS ??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applyBreakingRules/>
    <w:useFELayout/>
  </w:compat>
  <w:rsids>
    <w:rsidRoot w:val="00A02942"/>
    <w:rsid w:val="00520EE3"/>
    <w:rsid w:val="00645365"/>
    <w:rsid w:val="006B05E3"/>
    <w:rsid w:val="0070637E"/>
    <w:rsid w:val="00773154"/>
    <w:rsid w:val="00781603"/>
    <w:rsid w:val="0080735C"/>
    <w:rsid w:val="00A02942"/>
    <w:rsid w:val="00A52432"/>
    <w:rsid w:val="00B73EC7"/>
    <w:rsid w:val="00C173A1"/>
    <w:rsid w:val="00C63FB9"/>
    <w:rsid w:val="00D46E71"/>
    <w:rsid w:val="00EA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4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942"/>
    <w:pPr>
      <w:spacing w:after="160" w:line="259" w:lineRule="auto"/>
      <w:ind w:left="720"/>
      <w:contextualSpacing/>
    </w:pPr>
    <w:rPr>
      <w:lang w:eastAsia="ja-JP"/>
    </w:rPr>
  </w:style>
  <w:style w:type="character" w:styleId="a5">
    <w:name w:val="Hyperlink"/>
    <w:basedOn w:val="a0"/>
    <w:uiPriority w:val="99"/>
    <w:semiHidden/>
    <w:unhideWhenUsed/>
    <w:rsid w:val="00C63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хомяк</cp:lastModifiedBy>
  <cp:revision>5</cp:revision>
  <dcterms:created xsi:type="dcterms:W3CDTF">2021-03-07T16:42:00Z</dcterms:created>
  <dcterms:modified xsi:type="dcterms:W3CDTF">2021-04-03T20:08:00Z</dcterms:modified>
</cp:coreProperties>
</file>