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4219"/>
        <w:gridCol w:w="5635"/>
      </w:tblGrid>
      <w:tr w:rsidR="009C4EBF" w:rsidRPr="00E07294" w:rsidTr="00C702AB">
        <w:tc>
          <w:tcPr>
            <w:tcW w:w="2141" w:type="pct"/>
            <w:tcBorders>
              <w:top w:val="nil"/>
              <w:left w:val="nil"/>
            </w:tcBorders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КИЇВСЬКИЙ НАЦІОНАЛЬНИЙ</w:t>
            </w:r>
          </w:p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ЛІНГВІСТИЧНИЙ УНІВЕРСИТЕТ</w:t>
            </w:r>
          </w:p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ФАКУЛЬТЕТ СХОДОЗНАВСТВА</w:t>
            </w:r>
          </w:p>
        </w:tc>
        <w:tc>
          <w:tcPr>
            <w:tcW w:w="2859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СИЛАБУС</w:t>
            </w:r>
          </w:p>
          <w:p w:rsidR="009C4EBF" w:rsidRPr="00E07294" w:rsidRDefault="009C4EBF" w:rsidP="00D032B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:rsidR="009C4EBF" w:rsidRPr="00E07294" w:rsidRDefault="009C4EBF" w:rsidP="00D032B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C4EBF" w:rsidRPr="00E07294" w:rsidRDefault="009C4EBF" w:rsidP="00D032B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«Категорії ввічливості в сучасній японській мові</w:t>
            </w:r>
            <w:r w:rsidR="00E51F84"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F3092"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(початковий рівень)</w:t>
            </w: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9C4EBF" w:rsidRPr="00E07294" w:rsidRDefault="009C4EBF" w:rsidP="00D032B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C4EBF" w:rsidRPr="00E07294" w:rsidRDefault="009C4EBF" w:rsidP="00D032B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Спеціальність: 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035 Філологія</w:t>
            </w:r>
          </w:p>
          <w:p w:rsidR="009C4EBF" w:rsidRPr="00E07294" w:rsidRDefault="009C4EBF" w:rsidP="00D032B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Спеціалізація: </w:t>
            </w:r>
            <w:r w:rsidR="00E07294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035.069</w:t>
            </w:r>
            <w:r w:rsidR="00E07294"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Східні мови та літератури (переклад включно), перша - японська</w:t>
            </w:r>
          </w:p>
          <w:p w:rsidR="009C4EBF" w:rsidRPr="00E07294" w:rsidRDefault="009C4EBF" w:rsidP="00D032B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програма:</w:t>
            </w:r>
            <w:r w:rsidRPr="00E0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Японська мова і література та переклад, західноєвропейська мова</w:t>
            </w:r>
          </w:p>
          <w:p w:rsidR="00E07294" w:rsidRPr="00E07294" w:rsidRDefault="00E07294" w:rsidP="00D032B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EBF" w:rsidRPr="00E07294" w:rsidTr="00C702AB">
        <w:tc>
          <w:tcPr>
            <w:tcW w:w="2141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2859" w:type="pct"/>
            <w:vAlign w:val="center"/>
          </w:tcPr>
          <w:p w:rsidR="009C4EBF" w:rsidRPr="00E07294" w:rsidRDefault="00BE0912" w:rsidP="00D032B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9C4EBF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ерший (бакалаврський) </w:t>
            </w:r>
          </w:p>
        </w:tc>
      </w:tr>
      <w:tr w:rsidR="009C4EBF" w:rsidRPr="00E07294" w:rsidTr="00C702AB">
        <w:tc>
          <w:tcPr>
            <w:tcW w:w="2141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Статус дисципліни</w:t>
            </w:r>
          </w:p>
        </w:tc>
        <w:tc>
          <w:tcPr>
            <w:tcW w:w="2859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за вибором з фаху </w:t>
            </w:r>
          </w:p>
        </w:tc>
      </w:tr>
      <w:tr w:rsidR="009C4EBF" w:rsidRPr="00E07294" w:rsidTr="00C702AB">
        <w:tc>
          <w:tcPr>
            <w:tcW w:w="2141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859" w:type="pct"/>
            <w:vAlign w:val="center"/>
          </w:tcPr>
          <w:p w:rsidR="009C4EBF" w:rsidRPr="00E07294" w:rsidRDefault="00BE0912" w:rsidP="00D032B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E07294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9C4EBF" w:rsidRPr="00E07294" w:rsidTr="00C702AB">
        <w:tc>
          <w:tcPr>
            <w:tcW w:w="2141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дисципліни, кредити ЄКТС/ загальна кількість годин</w:t>
            </w:r>
          </w:p>
        </w:tc>
        <w:tc>
          <w:tcPr>
            <w:tcW w:w="2859" w:type="pct"/>
            <w:vAlign w:val="center"/>
          </w:tcPr>
          <w:p w:rsidR="009C4EBF" w:rsidRPr="00E07294" w:rsidRDefault="006001EE" w:rsidP="00D032B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C5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кредити ЄКТС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4C5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годин</w:t>
            </w:r>
          </w:p>
        </w:tc>
      </w:tr>
      <w:tr w:rsidR="009C4EBF" w:rsidRPr="00E07294" w:rsidTr="00C702AB">
        <w:tc>
          <w:tcPr>
            <w:tcW w:w="2141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2859" w:type="pct"/>
            <w:vAlign w:val="center"/>
          </w:tcPr>
          <w:p w:rsidR="009C4EBF" w:rsidRPr="00E07294" w:rsidRDefault="00BE0912" w:rsidP="00D032B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C4EBF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країнська</w:t>
            </w:r>
            <w:r w:rsidR="00E07294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4EBF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E07294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4EBF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японська </w:t>
            </w:r>
          </w:p>
        </w:tc>
      </w:tr>
      <w:tr w:rsidR="009C4EBF" w:rsidRPr="00E07294" w:rsidTr="00C702AB">
        <w:tc>
          <w:tcPr>
            <w:tcW w:w="2141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Предмет навчання </w:t>
            </w:r>
          </w:p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(Що я вивчатиму?)</w:t>
            </w:r>
          </w:p>
        </w:tc>
        <w:tc>
          <w:tcPr>
            <w:tcW w:w="2859" w:type="pct"/>
            <w:vAlign w:val="center"/>
          </w:tcPr>
          <w:p w:rsidR="009C4EBF" w:rsidRPr="00E07294" w:rsidRDefault="0026346C" w:rsidP="00D032B0">
            <w:pPr>
              <w:shd w:val="clear" w:color="auto" w:fill="FFFFFF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Предметом вивчення є </w:t>
            </w:r>
            <w:r w:rsidR="00E51F84" w:rsidRPr="00E07294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ja-JP"/>
              </w:rPr>
              <w:t>ввічливе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мовлення в японській мові.</w:t>
            </w:r>
          </w:p>
        </w:tc>
      </w:tr>
      <w:tr w:rsidR="009C4EBF" w:rsidRPr="00E07294" w:rsidTr="00C702AB">
        <w:tc>
          <w:tcPr>
            <w:tcW w:w="2141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вивчення дисципліни</w:t>
            </w:r>
          </w:p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(Чому це цікаво й потрібно вивчати?)</w:t>
            </w:r>
          </w:p>
        </w:tc>
        <w:tc>
          <w:tcPr>
            <w:tcW w:w="2859" w:type="pct"/>
            <w:vAlign w:val="center"/>
          </w:tcPr>
          <w:p w:rsidR="009C4EBF" w:rsidRPr="00E07294" w:rsidRDefault="0026346C" w:rsidP="00D032B0">
            <w:pPr>
              <w:shd w:val="clear" w:color="auto" w:fill="FFFFFF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перекладача японської мови вкрай важливим є вміння орієнтуватися </w:t>
            </w:r>
            <w:r w:rsidR="00E51F84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ввічливих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формах японської мови кейго. Тренування навичок усного перекладу </w:t>
            </w:r>
            <w:r w:rsidR="00E51F84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ввічливих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 в потоці мовлення з японської мови на українську і навпаки представляє собою невід'ємну частину навчання японської мови в лінгвістичних вузах.</w:t>
            </w:r>
          </w:p>
        </w:tc>
      </w:tr>
      <w:tr w:rsidR="009C4EBF" w:rsidRPr="00E07294" w:rsidTr="00C702AB">
        <w:tc>
          <w:tcPr>
            <w:tcW w:w="2141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</w:p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(Чому я навчуся на цій дисципліні?)</w:t>
            </w:r>
          </w:p>
        </w:tc>
        <w:tc>
          <w:tcPr>
            <w:tcW w:w="2859" w:type="pct"/>
            <w:vAlign w:val="center"/>
          </w:tcPr>
          <w:p w:rsidR="009C4EBF" w:rsidRPr="00E07294" w:rsidRDefault="00FC6E8A" w:rsidP="00D032B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Будувати граматичні форм</w:t>
            </w:r>
            <w:r w:rsidR="00E51F84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ввічливості японської мови. Розуміти значення форм ввічливості японської мови, диференціальні ознаки значення і їх інтерпретація. Розрізняти категорі</w:t>
            </w:r>
            <w:r w:rsidR="00E51F84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адрес</w:t>
            </w:r>
            <w:r w:rsidR="00E51F84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 для відміню</w:t>
            </w:r>
            <w:r w:rsidR="00E51F84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ваних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 мови, значення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</w:t>
            </w:r>
            <w:r w:rsidR="00E51F84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вних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неадрес</w:t>
            </w:r>
            <w:r w:rsidR="00E51F84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вних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форм. Вплив синтаксичної позиції на протиставлення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</w:t>
            </w:r>
            <w:r w:rsidR="00E51F84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вних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неадрес</w:t>
            </w:r>
            <w:r w:rsidR="00E51F84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вних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форм. Нейтралізація протиставлення при відсутності співрозмовника. Категорія гонорат</w:t>
            </w:r>
            <w:r w:rsidR="00E51F84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 для дієслова.</w:t>
            </w:r>
          </w:p>
        </w:tc>
      </w:tr>
      <w:tr w:rsidR="009C4EBF" w:rsidRPr="00E07294" w:rsidTr="00C702AB">
        <w:tc>
          <w:tcPr>
            <w:tcW w:w="2141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Компетентності</w:t>
            </w:r>
          </w:p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(Яку сукупну користь я отримаю від вивчення цієї дисципліни?)</w:t>
            </w:r>
          </w:p>
        </w:tc>
        <w:tc>
          <w:tcPr>
            <w:tcW w:w="2859" w:type="pct"/>
            <w:vAlign w:val="center"/>
          </w:tcPr>
          <w:p w:rsidR="009C4EBF" w:rsidRPr="00E07294" w:rsidRDefault="009C4EBF" w:rsidP="00D032B0">
            <w:pPr>
              <w:pStyle w:val="a4"/>
              <w:numPr>
                <w:ilvl w:val="0"/>
                <w:numId w:val="2"/>
              </w:numPr>
              <w:spacing w:before="20" w:after="20" w:line="240" w:lineRule="auto"/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чітко і виразно висловлювати думку, використовувати знання законів техніки мовлення: правильна постановка дихання, розвиток голосу, чітка та зрозуміла дикція, нормативна орфоепія.</w:t>
            </w:r>
          </w:p>
          <w:p w:rsidR="009C4EBF" w:rsidRPr="00E07294" w:rsidRDefault="009C4EBF" w:rsidP="00D032B0">
            <w:pPr>
              <w:pStyle w:val="a4"/>
              <w:numPr>
                <w:ilvl w:val="0"/>
                <w:numId w:val="2"/>
              </w:numPr>
              <w:spacing w:before="20" w:after="20" w:line="240" w:lineRule="auto"/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експресивними, емоційними, логічними засобами мови та здатність спрямувати їх для запланованого прагматичного результату</w:t>
            </w:r>
          </w:p>
          <w:p w:rsidR="009C4EBF" w:rsidRPr="00E07294" w:rsidRDefault="009C4EBF" w:rsidP="00D032B0">
            <w:pPr>
              <w:pStyle w:val="a4"/>
              <w:numPr>
                <w:ilvl w:val="0"/>
                <w:numId w:val="2"/>
              </w:numPr>
              <w:spacing w:before="20" w:after="20" w:line="240" w:lineRule="auto"/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ефективно і компетентно брати участь у різних формах наукової комунікації (конференції, круглі столи, дискусії, наукові публікації) в галузі філології</w:t>
            </w:r>
          </w:p>
        </w:tc>
      </w:tr>
      <w:tr w:rsidR="009C4EBF" w:rsidRPr="00E07294" w:rsidTr="00C702AB">
        <w:tc>
          <w:tcPr>
            <w:tcW w:w="2141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Види занять і їхній розподіл за годинами</w:t>
            </w:r>
          </w:p>
        </w:tc>
        <w:tc>
          <w:tcPr>
            <w:tcW w:w="2859" w:type="pct"/>
            <w:vAlign w:val="center"/>
          </w:tcPr>
          <w:p w:rsidR="009C4EBF" w:rsidRPr="00E07294" w:rsidRDefault="00BE0912" w:rsidP="00D032B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9C4EBF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екцій – 20 годин; самостійна робота – 40 годин</w:t>
            </w:r>
          </w:p>
        </w:tc>
      </w:tr>
      <w:tr w:rsidR="009C4EBF" w:rsidRPr="00E07294" w:rsidTr="00C702AB">
        <w:tc>
          <w:tcPr>
            <w:tcW w:w="2141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Тематика навчальної дисципліни</w:t>
            </w:r>
          </w:p>
        </w:tc>
        <w:tc>
          <w:tcPr>
            <w:tcW w:w="2859" w:type="pct"/>
            <w:vAlign w:val="center"/>
          </w:tcPr>
          <w:p w:rsidR="00862F89" w:rsidRPr="00E07294" w:rsidRDefault="00862F89" w:rsidP="00D032B0">
            <w:pPr>
              <w:pStyle w:val="a4"/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Вихідні положення і основні поняття.</w:t>
            </w:r>
          </w:p>
          <w:p w:rsidR="00862F89" w:rsidRPr="00E07294" w:rsidRDefault="00862F89" w:rsidP="00D032B0">
            <w:pPr>
              <w:pStyle w:val="a4"/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</w:t>
            </w:r>
            <w:r w:rsidR="007D155F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атичні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</w:t>
            </w:r>
            <w:r w:rsidR="006F2042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ввічливості японської мови.</w:t>
            </w:r>
          </w:p>
          <w:p w:rsidR="00862F89" w:rsidRPr="00E07294" w:rsidRDefault="00862F89" w:rsidP="00D032B0">
            <w:pPr>
              <w:pStyle w:val="a4"/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форм ввічливості японської мови.</w:t>
            </w:r>
          </w:p>
          <w:p w:rsidR="00862F89" w:rsidRPr="00E07294" w:rsidRDefault="00862F89" w:rsidP="00D032B0">
            <w:pPr>
              <w:pStyle w:val="a4"/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Диференціальні ознаки значення і їх інтерпретація.</w:t>
            </w:r>
          </w:p>
          <w:p w:rsidR="00862F89" w:rsidRPr="00E07294" w:rsidRDefault="00862F89" w:rsidP="00D032B0">
            <w:pPr>
              <w:pStyle w:val="a4"/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 адрес</w:t>
            </w:r>
            <w:r w:rsidR="006F2042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 для відміню</w:t>
            </w:r>
            <w:r w:rsidR="006F2042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ваних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 мови.</w:t>
            </w:r>
          </w:p>
          <w:p w:rsidR="00862F89" w:rsidRPr="00E07294" w:rsidRDefault="00862F89" w:rsidP="00D032B0">
            <w:pPr>
              <w:pStyle w:val="a4"/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адрес</w:t>
            </w:r>
            <w:r w:rsidR="006F2042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ва. Їх </w:t>
            </w:r>
            <w:r w:rsidR="006F2042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утворення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62F89" w:rsidRPr="00E07294" w:rsidRDefault="00862F89" w:rsidP="00D032B0">
            <w:pPr>
              <w:pStyle w:val="a4"/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Значення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</w:t>
            </w:r>
            <w:r w:rsidR="006F2042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вних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неадрес</w:t>
            </w:r>
            <w:r w:rsidR="006F2042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вних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форм.</w:t>
            </w:r>
          </w:p>
          <w:p w:rsidR="00862F89" w:rsidRPr="00E07294" w:rsidRDefault="00862F89" w:rsidP="00D032B0">
            <w:pPr>
              <w:pStyle w:val="a4"/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Вплив синтаксичної позиції на протиставлення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</w:t>
            </w:r>
            <w:r w:rsidR="006F2042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вних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неадрес</w:t>
            </w:r>
            <w:r w:rsidR="006F2042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вних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форм.</w:t>
            </w:r>
          </w:p>
          <w:p w:rsidR="00862F89" w:rsidRPr="00E07294" w:rsidRDefault="00862F89" w:rsidP="00D032B0">
            <w:pPr>
              <w:pStyle w:val="a4"/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Нейтралізація протиставлення при відсутності співрозмовника.</w:t>
            </w:r>
          </w:p>
          <w:p w:rsidR="00862F89" w:rsidRPr="00E07294" w:rsidRDefault="00862F89" w:rsidP="00D032B0">
            <w:pPr>
              <w:pStyle w:val="a4"/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арімасу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Де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годзаімасу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C4EBF" w:rsidRPr="00E07294" w:rsidRDefault="00862F89" w:rsidP="00D032B0">
            <w:pPr>
              <w:pStyle w:val="a4"/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 гонорат</w:t>
            </w:r>
            <w:r w:rsidR="006F2042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 для дієслова.</w:t>
            </w:r>
          </w:p>
        </w:tc>
      </w:tr>
      <w:tr w:rsidR="009C4EBF" w:rsidRPr="00E07294" w:rsidTr="00C702AB">
        <w:tc>
          <w:tcPr>
            <w:tcW w:w="2141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вивчення дисципліни</w:t>
            </w:r>
          </w:p>
        </w:tc>
        <w:tc>
          <w:tcPr>
            <w:tcW w:w="2859" w:type="pct"/>
            <w:vAlign w:val="center"/>
          </w:tcPr>
          <w:p w:rsidR="009C4EBF" w:rsidRPr="00E07294" w:rsidRDefault="00BE0912" w:rsidP="00D032B0">
            <w:pPr>
              <w:pStyle w:val="TableText9"/>
              <w:spacing w:before="20" w:after="20" w:line="240" w:lineRule="auto"/>
              <w:ind w:right="0"/>
              <w:jc w:val="both"/>
              <w:rPr>
                <w:rFonts w:eastAsia="TimesNewRomanPSMT"/>
                <w:sz w:val="24"/>
                <w:szCs w:val="24"/>
                <w:lang w:val="uk-UA"/>
              </w:rPr>
            </w:pPr>
            <w:r w:rsidRPr="00E07294">
              <w:rPr>
                <w:rFonts w:eastAsia="TimesNewRomanPSMT"/>
                <w:sz w:val="24"/>
                <w:szCs w:val="24"/>
                <w:lang w:val="uk-UA"/>
              </w:rPr>
              <w:t>Н</w:t>
            </w:r>
            <w:r w:rsidR="008F663D" w:rsidRPr="00E07294">
              <w:rPr>
                <w:rFonts w:eastAsia="TimesNewRomanPSMT"/>
                <w:sz w:val="24"/>
                <w:szCs w:val="24"/>
                <w:lang w:val="uk-UA"/>
              </w:rPr>
              <w:t>емає</w:t>
            </w:r>
          </w:p>
        </w:tc>
      </w:tr>
      <w:tr w:rsidR="009C4EBF" w:rsidRPr="00E07294" w:rsidTr="00C702AB">
        <w:tc>
          <w:tcPr>
            <w:tcW w:w="2141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Навчально-методичне й інформаційне забезпечення</w:t>
            </w:r>
          </w:p>
        </w:tc>
        <w:tc>
          <w:tcPr>
            <w:tcW w:w="2859" w:type="pct"/>
            <w:vAlign w:val="center"/>
          </w:tcPr>
          <w:p w:rsidR="00862F89" w:rsidRPr="00E07294" w:rsidRDefault="009C4EBF" w:rsidP="00D032B0">
            <w:pPr>
              <w:tabs>
                <w:tab w:val="left" w:pos="266"/>
                <w:tab w:val="left" w:pos="304"/>
              </w:tabs>
              <w:spacing w:before="20" w:after="20" w:line="240" w:lineRule="auto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62F89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="00862F89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Окуяма</w:t>
            </w:r>
            <w:proofErr w:type="spellEnd"/>
            <w:r w:rsidR="00862F89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62F89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Масурі</w:t>
            </w:r>
            <w:proofErr w:type="spellEnd"/>
            <w:r w:rsidR="00862F89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862F89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Гендай</w:t>
            </w:r>
            <w:proofErr w:type="spellEnd"/>
            <w:r w:rsidR="00862F89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62F89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кейгени</w:t>
            </w:r>
            <w:proofErr w:type="spellEnd"/>
            <w:r w:rsidR="00862F89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62F89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дзітен</w:t>
            </w:r>
            <w:proofErr w:type="spellEnd"/>
            <w:r w:rsidR="00862F89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(Словник сучасної </w:t>
            </w:r>
            <w:proofErr w:type="spellStart"/>
            <w:r w:rsidR="00862F89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вічливої</w:t>
            </w:r>
            <w:proofErr w:type="spellEnd"/>
            <w:r w:rsidR="00862F89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японської мови). - Токіо, 1973.</w:t>
            </w:r>
          </w:p>
          <w:p w:rsidR="00862F89" w:rsidRPr="00E07294" w:rsidRDefault="00862F89" w:rsidP="00D032B0">
            <w:pPr>
              <w:tabs>
                <w:tab w:val="left" w:pos="266"/>
                <w:tab w:val="left" w:pos="304"/>
              </w:tabs>
              <w:spacing w:before="20" w:after="20" w:line="240" w:lineRule="auto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bookmarkStart w:id="0" w:name="_GoBack"/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Алпатов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 Категорії ввічливості в сучасній японській мові. - М., 1973.</w:t>
            </w:r>
          </w:p>
          <w:p w:rsidR="00862F89" w:rsidRPr="00E07294" w:rsidRDefault="00862F89" w:rsidP="00D032B0">
            <w:pPr>
              <w:tabs>
                <w:tab w:val="left" w:pos="266"/>
                <w:tab w:val="left" w:pos="304"/>
              </w:tabs>
              <w:spacing w:before="20" w:after="20" w:line="240" w:lineRule="auto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Mizutani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Osamu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Mizutani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Nobuko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How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polite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Japanese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-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Tokyo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1987.</w:t>
            </w:r>
          </w:p>
          <w:p w:rsidR="00862F89" w:rsidRPr="00E07294" w:rsidRDefault="00862F89" w:rsidP="00D032B0">
            <w:pPr>
              <w:tabs>
                <w:tab w:val="left" w:pos="266"/>
                <w:tab w:val="left" w:pos="304"/>
              </w:tabs>
              <w:spacing w:before="20" w:after="20" w:line="240" w:lineRule="auto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Холодович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Граматичні категорії </w:t>
            </w:r>
            <w:r w:rsidR="006F2042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ввічливості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сучасній японській мові // Японське мовознавство. - М., 1979.</w:t>
            </w:r>
          </w:p>
          <w:p w:rsidR="00862F89" w:rsidRPr="00E07294" w:rsidRDefault="00862F89" w:rsidP="00D032B0">
            <w:pPr>
              <w:tabs>
                <w:tab w:val="left" w:pos="266"/>
                <w:tab w:val="left" w:pos="304"/>
              </w:tabs>
              <w:spacing w:before="20" w:after="20" w:line="240" w:lineRule="auto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Сугіта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Кийоко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Гендай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кейго-ні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кансуру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дзіттай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Тьо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(Практичні дослідження стану сучасного </w:t>
            </w:r>
            <w:r w:rsidR="006F2042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вічл</w:t>
            </w:r>
            <w:r w:rsidR="00840A59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вого мовлення</w:t>
            </w:r>
            <w:r w:rsidR="00840A59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Дзокукейго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Про мовн</w:t>
            </w:r>
            <w:r w:rsidR="00840A59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етикет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- Токіо, 1986.</w:t>
            </w:r>
          </w:p>
          <w:p w:rsidR="00862F89" w:rsidRPr="00E07294" w:rsidRDefault="00862F89" w:rsidP="00D032B0">
            <w:pPr>
              <w:tabs>
                <w:tab w:val="left" w:pos="266"/>
                <w:tab w:val="left" w:pos="304"/>
              </w:tabs>
              <w:spacing w:before="20" w:after="20" w:line="240" w:lineRule="auto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Татемацу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Кікуко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Гайкокудзін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гакусю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ся-но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тайгу: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Ген-но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реберу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текісейса-ні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цуйте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(Як вибрати відповідні комунікативні вира</w:t>
            </w:r>
            <w:r w:rsidR="006F2042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іноземцям, що вивчають японську мову).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Ніхонґо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ке: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Іку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69 // Навчання японсько</w:t>
            </w:r>
            <w:r w:rsidR="006F2042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2042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мови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 Токіо, 1986.</w:t>
            </w:r>
          </w:p>
          <w:p w:rsidR="009C4EBF" w:rsidRPr="00E07294" w:rsidRDefault="00862F89" w:rsidP="00D032B0">
            <w:pPr>
              <w:tabs>
                <w:tab w:val="left" w:pos="266"/>
                <w:tab w:val="left" w:pos="304"/>
              </w:tabs>
              <w:spacing w:before="20" w:after="20" w:line="240" w:lineRule="auto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Хірабаясі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Йосісуке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Хама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Юміко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Кейго</w:t>
            </w:r>
            <w:proofErr w:type="spellEnd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</w:t>
            </w:r>
            <w:r w:rsidR="006F2042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ічлива мова</w:t>
            </w:r>
            <w:bookmarkEnd w:id="0"/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 - Токіо, 1988.</w:t>
            </w:r>
          </w:p>
        </w:tc>
      </w:tr>
      <w:tr w:rsidR="009C4EBF" w:rsidRPr="00E07294" w:rsidTr="00C702AB">
        <w:tc>
          <w:tcPr>
            <w:tcW w:w="2141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Поточний і семестровий контроль</w:t>
            </w:r>
          </w:p>
        </w:tc>
        <w:tc>
          <w:tcPr>
            <w:tcW w:w="2859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МКР, залік</w:t>
            </w:r>
          </w:p>
        </w:tc>
      </w:tr>
      <w:tr w:rsidR="009C4EBF" w:rsidRPr="00E07294" w:rsidTr="00C702AB">
        <w:tc>
          <w:tcPr>
            <w:tcW w:w="2141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859" w:type="pct"/>
            <w:vAlign w:val="center"/>
          </w:tcPr>
          <w:p w:rsidR="009C4EBF" w:rsidRPr="00E07294" w:rsidRDefault="00BE0912" w:rsidP="00D032B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9C4EBF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понської філології</w:t>
            </w:r>
          </w:p>
        </w:tc>
      </w:tr>
      <w:tr w:rsidR="009C4EBF" w:rsidRPr="00E07294" w:rsidTr="00C702AB">
        <w:tc>
          <w:tcPr>
            <w:tcW w:w="2141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2859" w:type="pct"/>
            <w:vAlign w:val="center"/>
          </w:tcPr>
          <w:p w:rsidR="009C4EBF" w:rsidRPr="00E07294" w:rsidRDefault="00BE0912" w:rsidP="00D032B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9C4EBF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ходознавства</w:t>
            </w:r>
          </w:p>
        </w:tc>
      </w:tr>
      <w:tr w:rsidR="009C4EBF" w:rsidRPr="00E07294" w:rsidTr="00C702AB">
        <w:tc>
          <w:tcPr>
            <w:tcW w:w="2141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2859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Мірошниченко К</w:t>
            </w:r>
            <w:r w:rsidR="00E07294"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сенія Сергіївна</w:t>
            </w:r>
          </w:p>
        </w:tc>
      </w:tr>
      <w:tr w:rsidR="009C4EBF" w:rsidRPr="00E07294" w:rsidTr="00C702AB">
        <w:tc>
          <w:tcPr>
            <w:tcW w:w="2141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Оригінальність навчальної</w:t>
            </w:r>
            <w:r w:rsidR="007C4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дисципліни </w:t>
            </w:r>
          </w:p>
        </w:tc>
        <w:tc>
          <w:tcPr>
            <w:tcW w:w="2859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Оригінальний авторський курс</w:t>
            </w:r>
          </w:p>
        </w:tc>
      </w:tr>
      <w:tr w:rsidR="009C4EBF" w:rsidRPr="00E07294" w:rsidTr="00C702AB">
        <w:tc>
          <w:tcPr>
            <w:tcW w:w="2141" w:type="pct"/>
            <w:vAlign w:val="center"/>
          </w:tcPr>
          <w:p w:rsidR="009C4EBF" w:rsidRPr="00E07294" w:rsidRDefault="009C4EBF" w:rsidP="00D032B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2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постійного розміщення навчально-методичного забезпечення в мережі Інтернет</w:t>
            </w:r>
          </w:p>
        </w:tc>
        <w:tc>
          <w:tcPr>
            <w:tcW w:w="2859" w:type="pct"/>
            <w:vAlign w:val="center"/>
          </w:tcPr>
          <w:p w:rsidR="009C4EBF" w:rsidRPr="00E07294" w:rsidRDefault="00E61575" w:rsidP="00D032B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E07294" w:rsidRPr="00E072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https://fareast.knlu.edu.ua/</w:t>
              </w:r>
            </w:hyperlink>
          </w:p>
        </w:tc>
      </w:tr>
    </w:tbl>
    <w:p w:rsidR="009C4EBF" w:rsidRPr="00E07294" w:rsidRDefault="009C4EBF" w:rsidP="00BE09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C4EBF" w:rsidRPr="00E07294" w:rsidRDefault="009C4EBF" w:rsidP="00BE09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7294"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кафедри </w:t>
      </w:r>
      <w:r w:rsidRPr="00E072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72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72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72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72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72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729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0912" w:rsidRPr="00E07294">
        <w:rPr>
          <w:rFonts w:ascii="Times New Roman" w:hAnsi="Times New Roman" w:cs="Times New Roman"/>
          <w:sz w:val="24"/>
          <w:szCs w:val="24"/>
          <w:lang w:val="uk-UA"/>
        </w:rPr>
        <w:t xml:space="preserve">доц. </w:t>
      </w:r>
      <w:r w:rsidRPr="00E07294">
        <w:rPr>
          <w:rFonts w:ascii="Times New Roman" w:hAnsi="Times New Roman" w:cs="Times New Roman"/>
          <w:sz w:val="24"/>
          <w:szCs w:val="24"/>
          <w:lang w:val="uk-UA"/>
        </w:rPr>
        <w:t>Кравець К.П.</w:t>
      </w:r>
    </w:p>
    <w:p w:rsidR="00C702AB" w:rsidRPr="00E07294" w:rsidRDefault="00C702AB" w:rsidP="00BE09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492" w:rsidRPr="00E07294" w:rsidRDefault="009C4EBF" w:rsidP="00BE09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7294">
        <w:rPr>
          <w:rFonts w:ascii="Times New Roman" w:hAnsi="Times New Roman" w:cs="Times New Roman"/>
          <w:sz w:val="24"/>
          <w:szCs w:val="24"/>
          <w:lang w:val="uk-UA"/>
        </w:rPr>
        <w:t>Викладач</w:t>
      </w:r>
      <w:r w:rsidRPr="00E072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72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72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72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72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72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72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7294">
        <w:rPr>
          <w:rFonts w:ascii="Times New Roman" w:hAnsi="Times New Roman" w:cs="Times New Roman"/>
          <w:sz w:val="24"/>
          <w:szCs w:val="24"/>
          <w:lang w:val="uk-UA"/>
        </w:rPr>
        <w:tab/>
        <w:t>Мірошниченко К.С.</w:t>
      </w:r>
    </w:p>
    <w:sectPr w:rsidR="007C4492" w:rsidRPr="00E07294" w:rsidSect="00BE09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0B09"/>
    <w:multiLevelType w:val="hybridMultilevel"/>
    <w:tmpl w:val="8B3A97E2"/>
    <w:lvl w:ilvl="0" w:tplc="2F148EC4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F4EC9"/>
    <w:multiLevelType w:val="hybridMultilevel"/>
    <w:tmpl w:val="67301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F55C2"/>
    <w:multiLevelType w:val="hybridMultilevel"/>
    <w:tmpl w:val="F8405E74"/>
    <w:lvl w:ilvl="0" w:tplc="7C6A54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86524"/>
    <w:multiLevelType w:val="hybridMultilevel"/>
    <w:tmpl w:val="33D247EE"/>
    <w:lvl w:ilvl="0" w:tplc="D034E628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C4EBF"/>
    <w:rsid w:val="00156685"/>
    <w:rsid w:val="0026346C"/>
    <w:rsid w:val="00471113"/>
    <w:rsid w:val="005F3092"/>
    <w:rsid w:val="006001EE"/>
    <w:rsid w:val="006B28FE"/>
    <w:rsid w:val="006F2042"/>
    <w:rsid w:val="007C4492"/>
    <w:rsid w:val="007C47F2"/>
    <w:rsid w:val="007D155F"/>
    <w:rsid w:val="00840A59"/>
    <w:rsid w:val="00862F89"/>
    <w:rsid w:val="008D6760"/>
    <w:rsid w:val="008F663D"/>
    <w:rsid w:val="009710E8"/>
    <w:rsid w:val="009C4EBF"/>
    <w:rsid w:val="009F2CCC"/>
    <w:rsid w:val="00B44E3C"/>
    <w:rsid w:val="00BC6DE7"/>
    <w:rsid w:val="00BD1680"/>
    <w:rsid w:val="00BE0912"/>
    <w:rsid w:val="00C702AB"/>
    <w:rsid w:val="00D00D7A"/>
    <w:rsid w:val="00D032B0"/>
    <w:rsid w:val="00E07294"/>
    <w:rsid w:val="00E51F84"/>
    <w:rsid w:val="00E61575"/>
    <w:rsid w:val="00F2767E"/>
    <w:rsid w:val="00FC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BF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E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C4EBF"/>
    <w:pPr>
      <w:ind w:left="720"/>
    </w:pPr>
    <w:rPr>
      <w:rFonts w:ascii="Calibri" w:eastAsia="MS Mincho" w:hAnsi="Calibri" w:cs="Calibri"/>
    </w:rPr>
  </w:style>
  <w:style w:type="paragraph" w:customStyle="1" w:styleId="videl">
    <w:name w:val="videl"/>
    <w:uiPriority w:val="99"/>
    <w:qFormat/>
    <w:rsid w:val="009C4EBF"/>
    <w:pPr>
      <w:keepLines/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200" w:line="221" w:lineRule="atLeast"/>
      <w:ind w:firstLine="221"/>
      <w:jc w:val="both"/>
    </w:pPr>
    <w:rPr>
      <w:rFonts w:ascii="Times New Roman" w:eastAsia="MS Mincho" w:hAnsi="Times New Roman" w:cs="Times New Roman"/>
      <w:sz w:val="20"/>
      <w:szCs w:val="20"/>
      <w:lang w:eastAsia="uk-UA"/>
    </w:rPr>
  </w:style>
  <w:style w:type="paragraph" w:customStyle="1" w:styleId="TableText9">
    <w:name w:val="Table Text_9"/>
    <w:uiPriority w:val="99"/>
    <w:qFormat/>
    <w:rsid w:val="009C4EB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200" w:line="202" w:lineRule="atLeast"/>
      <w:ind w:left="20" w:right="20"/>
    </w:pPr>
    <w:rPr>
      <w:rFonts w:ascii="Times New Roman" w:eastAsia="MS Mincho" w:hAnsi="Times New Roman" w:cs="Times New Roman"/>
      <w:sz w:val="18"/>
      <w:szCs w:val="18"/>
      <w:lang w:val="en-US" w:eastAsia="uk-UA"/>
    </w:rPr>
  </w:style>
  <w:style w:type="character" w:styleId="a5">
    <w:name w:val="Hyperlink"/>
    <w:basedOn w:val="a0"/>
    <w:uiPriority w:val="99"/>
    <w:unhideWhenUsed/>
    <w:rsid w:val="00E0729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reast.knlu.edu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</dc:creator>
  <cp:lastModifiedBy>хомяк</cp:lastModifiedBy>
  <cp:revision>9</cp:revision>
  <dcterms:created xsi:type="dcterms:W3CDTF">2021-03-09T09:14:00Z</dcterms:created>
  <dcterms:modified xsi:type="dcterms:W3CDTF">2021-04-03T20:17:00Z</dcterms:modified>
</cp:coreProperties>
</file>