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4361"/>
        <w:gridCol w:w="5493"/>
      </w:tblGrid>
      <w:tr w:rsidR="00F91CAB" w:rsidRPr="00CE6077" w:rsidTr="00CE6077">
        <w:tc>
          <w:tcPr>
            <w:tcW w:w="2213" w:type="pct"/>
            <w:tcBorders>
              <w:top w:val="nil"/>
              <w:left w:val="nil"/>
            </w:tcBorders>
            <w:vAlign w:val="center"/>
          </w:tcPr>
          <w:p w:rsidR="00F91CAB" w:rsidRPr="00CE6077" w:rsidRDefault="003E214C" w:rsidP="00BB44BB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КИЇВСЬКИЙ НАЦІОНАЛЬНИЙ</w:t>
            </w:r>
          </w:p>
          <w:p w:rsidR="003E214C" w:rsidRPr="00CE6077" w:rsidRDefault="003E214C" w:rsidP="00BB44BB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ЛІНГВІСТИЧНИЙ УНІВЕРСИТЕТ</w:t>
            </w:r>
          </w:p>
          <w:p w:rsidR="003E214C" w:rsidRPr="00CE6077" w:rsidRDefault="003E214C" w:rsidP="00BB44BB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E214C" w:rsidRPr="00CE6077" w:rsidRDefault="003E214C" w:rsidP="00BB44BB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ФАКУЛЬТЕТ СХОДОЗНАВСТВА</w:t>
            </w:r>
          </w:p>
        </w:tc>
        <w:tc>
          <w:tcPr>
            <w:tcW w:w="2787" w:type="pct"/>
            <w:vAlign w:val="center"/>
          </w:tcPr>
          <w:p w:rsidR="00BB1671" w:rsidRPr="00CE6077" w:rsidRDefault="00BB1671" w:rsidP="00BB44B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СИЛАБУС</w:t>
            </w:r>
          </w:p>
          <w:p w:rsidR="00337BBA" w:rsidRPr="00CE6077" w:rsidRDefault="00F91CAB" w:rsidP="00BB44B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</w:t>
            </w:r>
          </w:p>
          <w:p w:rsidR="00BB1671" w:rsidRPr="00CE6077" w:rsidRDefault="00BB1671" w:rsidP="00BB44B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1CAB" w:rsidRPr="00CE6077" w:rsidRDefault="00F91CAB" w:rsidP="00BB44B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98774E"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Переклад текстів художнього стилю</w:t>
            </w:r>
            <w:r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F91CAB" w:rsidRPr="00CE6077" w:rsidRDefault="00F91CAB" w:rsidP="00BB44BB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1CAB" w:rsidRPr="00CE6077" w:rsidRDefault="00F91CAB" w:rsidP="00BB44BB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</w:t>
            </w:r>
            <w:r w:rsidR="00337BBA"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</w:t>
            </w:r>
            <w:r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іальність: </w:t>
            </w:r>
            <w:r w:rsidR="00337BBA"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</w:t>
            </w: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7BBA"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Філологія</w:t>
            </w:r>
          </w:p>
          <w:p w:rsidR="00337BBA" w:rsidRPr="00CE6077" w:rsidRDefault="00337BBA" w:rsidP="00BB44BB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Спеціалізація:</w:t>
            </w:r>
            <w:r w:rsidR="00C81FA7"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81FA7"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035.069 Східні мови та літератури (переклад включно), перша - японська</w:t>
            </w:r>
          </w:p>
          <w:p w:rsidR="00337BBA" w:rsidRPr="00CE6077" w:rsidRDefault="00337BBA" w:rsidP="00BB44B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програма:</w:t>
            </w:r>
            <w:r w:rsidR="00C81FA7"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Східна філологія: японська мова і література, переклад, методика навчання</w:t>
            </w:r>
          </w:p>
          <w:p w:rsidR="00C81FA7" w:rsidRPr="00CE6077" w:rsidRDefault="00C81FA7" w:rsidP="00BB44B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1CAB" w:rsidRPr="00CE6077" w:rsidTr="00CE6077">
        <w:tc>
          <w:tcPr>
            <w:tcW w:w="2213" w:type="pct"/>
            <w:vAlign w:val="center"/>
          </w:tcPr>
          <w:p w:rsidR="00F91CAB" w:rsidRPr="00CE6077" w:rsidRDefault="00F91CAB" w:rsidP="00BB44B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2787" w:type="pct"/>
            <w:vAlign w:val="center"/>
          </w:tcPr>
          <w:p w:rsidR="00F91CAB" w:rsidRPr="00CE6077" w:rsidRDefault="0098774E" w:rsidP="00BB44B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(магісте</w:t>
            </w:r>
            <w:r w:rsidR="006C1F7B"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рський)</w:t>
            </w:r>
          </w:p>
        </w:tc>
      </w:tr>
      <w:tr w:rsidR="00F91CAB" w:rsidRPr="00CE6077" w:rsidTr="00CE6077">
        <w:tc>
          <w:tcPr>
            <w:tcW w:w="2213" w:type="pct"/>
            <w:vAlign w:val="center"/>
          </w:tcPr>
          <w:p w:rsidR="00F91CAB" w:rsidRPr="00CE6077" w:rsidRDefault="00F91CAB" w:rsidP="00BB44B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2787" w:type="pct"/>
            <w:vAlign w:val="center"/>
          </w:tcPr>
          <w:p w:rsidR="00F91CAB" w:rsidRPr="00CE6077" w:rsidRDefault="0011240E" w:rsidP="00BB44B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за вибором з фаху</w:t>
            </w:r>
          </w:p>
        </w:tc>
      </w:tr>
      <w:tr w:rsidR="00F91CAB" w:rsidRPr="00CE6077" w:rsidTr="00CE6077">
        <w:tc>
          <w:tcPr>
            <w:tcW w:w="2213" w:type="pct"/>
            <w:vAlign w:val="center"/>
          </w:tcPr>
          <w:p w:rsidR="00F91CAB" w:rsidRPr="00CE6077" w:rsidRDefault="00F91CAB" w:rsidP="00BB44B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787" w:type="pct"/>
            <w:vAlign w:val="center"/>
          </w:tcPr>
          <w:p w:rsidR="00F91CAB" w:rsidRPr="00CE6077" w:rsidRDefault="00BB44BB" w:rsidP="00BB44B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F91CAB" w:rsidRPr="00CE6077" w:rsidTr="00CE6077">
        <w:tc>
          <w:tcPr>
            <w:tcW w:w="2213" w:type="pct"/>
            <w:vAlign w:val="center"/>
          </w:tcPr>
          <w:p w:rsidR="00F91CAB" w:rsidRPr="00CE6077" w:rsidRDefault="00F91CAB" w:rsidP="00BB44B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дисципліни, кредити ЄКТС/</w:t>
            </w:r>
            <w:r w:rsidR="0011240E"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годин</w:t>
            </w:r>
          </w:p>
        </w:tc>
        <w:tc>
          <w:tcPr>
            <w:tcW w:w="2787" w:type="pct"/>
            <w:vAlign w:val="center"/>
          </w:tcPr>
          <w:p w:rsidR="00F91CAB" w:rsidRPr="00CE6077" w:rsidRDefault="004B09CC" w:rsidP="00BB44BB">
            <w:pPr>
              <w:spacing w:before="20" w:after="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кредити ЄКТС / 90 годин</w:t>
            </w:r>
          </w:p>
        </w:tc>
      </w:tr>
      <w:tr w:rsidR="00F91CAB" w:rsidRPr="00CE6077" w:rsidTr="00CE6077">
        <w:tc>
          <w:tcPr>
            <w:tcW w:w="2213" w:type="pct"/>
            <w:vAlign w:val="center"/>
          </w:tcPr>
          <w:p w:rsidR="00F91CAB" w:rsidRPr="00CE6077" w:rsidRDefault="00F91CAB" w:rsidP="00BB44B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7" w:type="pct"/>
            <w:vAlign w:val="center"/>
          </w:tcPr>
          <w:p w:rsidR="00F91CAB" w:rsidRPr="00CE6077" w:rsidRDefault="00BB44BB" w:rsidP="00BB44B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1240E"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країнська</w:t>
            </w: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240E"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D55F2C"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японська</w:t>
            </w:r>
          </w:p>
        </w:tc>
      </w:tr>
      <w:tr w:rsidR="00F91CAB" w:rsidRPr="00CE6077" w:rsidTr="00CE6077">
        <w:tc>
          <w:tcPr>
            <w:tcW w:w="2213" w:type="pct"/>
            <w:vAlign w:val="center"/>
          </w:tcPr>
          <w:p w:rsidR="00F91CAB" w:rsidRPr="00CE6077" w:rsidRDefault="004243F2" w:rsidP="00BB44B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Предмет навчання </w:t>
            </w:r>
          </w:p>
          <w:p w:rsidR="00F91CAB" w:rsidRPr="00CE6077" w:rsidRDefault="00F91CAB" w:rsidP="00BB44BB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FD7CE7" w:rsidRPr="00CE607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Щ</w:t>
            </w:r>
            <w:r w:rsidR="004243F2" w:rsidRPr="00CE607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о </w:t>
            </w:r>
            <w:r w:rsidR="00FD7CE7" w:rsidRPr="00CE607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я</w:t>
            </w:r>
            <w:r w:rsidR="004243F2" w:rsidRPr="00CE607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вивчати</w:t>
            </w:r>
            <w:r w:rsidR="00FD7CE7" w:rsidRPr="00CE607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му?</w:t>
            </w:r>
            <w:r w:rsidRPr="00CE607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787" w:type="pct"/>
            <w:vAlign w:val="center"/>
          </w:tcPr>
          <w:p w:rsidR="00D55F2C" w:rsidRPr="00CE6077" w:rsidRDefault="00D55F2C" w:rsidP="00BB44BB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Розглядаються лексичні та граматико-синтаксичні особливості перекладу </w:t>
            </w:r>
            <w:r w:rsidR="003C360C" w:rsidRPr="00CE60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художніх </w:t>
            </w:r>
            <w:r w:rsidRPr="00CE60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текстів. Окреслюється коло проблем, пов’язаних з труднощами, які </w:t>
            </w:r>
            <w:r w:rsidR="003C360C" w:rsidRPr="00CE60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виникають при перекладі художні</w:t>
            </w:r>
            <w:r w:rsidRPr="00CE60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х текстів, визначаються основні умови, необхідні для здійснення </w:t>
            </w:r>
            <w:r w:rsidR="0017141E" w:rsidRPr="00CE60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адекватного </w:t>
            </w:r>
            <w:r w:rsidR="003C360C" w:rsidRPr="00CE60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перекладу </w:t>
            </w:r>
            <w:proofErr w:type="spellStart"/>
            <w:r w:rsidRPr="00CE60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япономов</w:t>
            </w:r>
            <w:r w:rsidR="003C360C" w:rsidRPr="00CE60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них</w:t>
            </w:r>
            <w:proofErr w:type="spellEnd"/>
            <w:r w:rsidR="003C360C" w:rsidRPr="00CE60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художні</w:t>
            </w:r>
            <w:r w:rsidRPr="00CE60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 текстів.</w:t>
            </w:r>
          </w:p>
        </w:tc>
      </w:tr>
      <w:tr w:rsidR="00F91CAB" w:rsidRPr="00CE6077" w:rsidTr="00CE6077">
        <w:tc>
          <w:tcPr>
            <w:tcW w:w="2213" w:type="pct"/>
            <w:vAlign w:val="center"/>
          </w:tcPr>
          <w:p w:rsidR="004243F2" w:rsidRPr="00CE6077" w:rsidRDefault="004243F2" w:rsidP="00BB44B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дисципліни</w:t>
            </w:r>
          </w:p>
          <w:p w:rsidR="00F91CAB" w:rsidRPr="00CE6077" w:rsidRDefault="00F91CAB" w:rsidP="00BB44BB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FD7CE7" w:rsidRPr="00CE607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Ч</w:t>
            </w:r>
            <w:r w:rsidR="004243F2" w:rsidRPr="00CE607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ому це цікаво</w:t>
            </w:r>
            <w:r w:rsidR="00FD7CE7" w:rsidRPr="00CE607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й</w:t>
            </w:r>
            <w:r w:rsidR="002B37D9" w:rsidRPr="00CE607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 </w:t>
            </w:r>
            <w:r w:rsidR="004243F2" w:rsidRPr="00CE607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потрібно вивчати</w:t>
            </w:r>
            <w:r w:rsidR="00FD7CE7" w:rsidRPr="00CE607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?</w:t>
            </w:r>
            <w:r w:rsidRPr="00CE607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787" w:type="pct"/>
            <w:vAlign w:val="center"/>
          </w:tcPr>
          <w:p w:rsidR="00A80094" w:rsidRPr="00CE6077" w:rsidRDefault="00A80094" w:rsidP="00BB44BB">
            <w:pPr>
              <w:spacing w:before="20" w:after="20"/>
              <w:jc w:val="both"/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</w:pPr>
            <w:r w:rsidRPr="00CE6077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>Метою курсу є</w:t>
            </w:r>
            <w:r w:rsidR="002A784C" w:rsidRPr="00CE6077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 xml:space="preserve"> формуванн</w:t>
            </w:r>
            <w:r w:rsidRPr="00CE6077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>я</w:t>
            </w:r>
            <w:r w:rsidR="002A784C" w:rsidRPr="00CE6077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 xml:space="preserve"> умінь і навичок, необхідних для виконання перекла</w:t>
            </w:r>
            <w:r w:rsidR="003C360C" w:rsidRPr="00CE6077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>ду художніх текстів</w:t>
            </w:r>
            <w:r w:rsidR="002A784C" w:rsidRPr="00CE6077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 xml:space="preserve"> з японської мови на українську</w:t>
            </w:r>
            <w:r w:rsidR="009E1097" w:rsidRPr="00CE6077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 xml:space="preserve"> з урахуванням лексико-стилістичної специфіки. </w:t>
            </w:r>
            <w:r w:rsidRPr="00CE6077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>Дисципліна має практичну спрямованість - перекладацькі проблеми і обговорення їх рішень проводяться на п</w:t>
            </w:r>
            <w:r w:rsidR="003C360C" w:rsidRPr="00CE6077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>рикладі художніх текстів різних авторів</w:t>
            </w:r>
            <w:r w:rsidRPr="00CE6077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>.</w:t>
            </w:r>
            <w:r w:rsidR="00276E6C" w:rsidRPr="00CE6077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 xml:space="preserve">  </w:t>
            </w:r>
          </w:p>
        </w:tc>
      </w:tr>
      <w:tr w:rsidR="00D619AE" w:rsidRPr="00CE6077" w:rsidTr="00CE6077">
        <w:tc>
          <w:tcPr>
            <w:tcW w:w="2213" w:type="pct"/>
            <w:vAlign w:val="center"/>
          </w:tcPr>
          <w:p w:rsidR="00D619AE" w:rsidRPr="00CE6077" w:rsidRDefault="00D619AE" w:rsidP="00BB44B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  <w:p w:rsidR="00D619AE" w:rsidRPr="00CE6077" w:rsidRDefault="00D619AE" w:rsidP="00BB44BB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(Чому я навчуся на цій дисципліні?)</w:t>
            </w:r>
          </w:p>
        </w:tc>
        <w:tc>
          <w:tcPr>
            <w:tcW w:w="2787" w:type="pct"/>
            <w:vAlign w:val="center"/>
          </w:tcPr>
          <w:p w:rsidR="00D619AE" w:rsidRPr="00CE6077" w:rsidRDefault="00D619AE" w:rsidP="00BB44BB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спілкуватися з професійних питань із фахівцями та нефахівцями державною та іноземною(</w:t>
            </w:r>
            <w:proofErr w:type="spellStart"/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</w:t>
            </w:r>
            <w:proofErr w:type="spellEnd"/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мовами усно й письмово, використовувати їх для організації ефективної міжкультурної комунікації. </w:t>
            </w:r>
          </w:p>
          <w:p w:rsidR="00D619AE" w:rsidRPr="00CE6077" w:rsidRDefault="00D619AE" w:rsidP="00BB44BB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</w:t>
            </w:r>
          </w:p>
          <w:p w:rsidR="00D619AE" w:rsidRPr="00CE6077" w:rsidRDefault="00D619AE" w:rsidP="00BB44BB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процес свого навчання й самоосвіти.</w:t>
            </w:r>
          </w:p>
          <w:p w:rsidR="00D619AE" w:rsidRPr="00CE6077" w:rsidRDefault="00D619AE" w:rsidP="00BB44BB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й розуміти систему мови, загальні властивості літератури як мистецтва слова, історію мови (мов) і літератури (літератур), що вивчаються, і вміти застосовувати ці знання у професійній діяльності. </w:t>
            </w:r>
          </w:p>
          <w:p w:rsidR="00D619AE" w:rsidRPr="00CE6077" w:rsidRDefault="00D619AE" w:rsidP="00BB44BB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норми літературної мови та вміти їх </w:t>
            </w: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застосовувати</w:t>
            </w:r>
            <w:r w:rsidR="00276E6C"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практичній діяльності. </w:t>
            </w:r>
          </w:p>
          <w:p w:rsidR="00D619AE" w:rsidRPr="00CE6077" w:rsidRDefault="00D619AE" w:rsidP="00BB44BB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принципи, технології і прийоми створення усних і письмових текстів різних жанрів і стилів державною та іноземною (іноземними) мовами.</w:t>
            </w:r>
          </w:p>
          <w:p w:rsidR="00D619AE" w:rsidRPr="00CE6077" w:rsidRDefault="00D619AE" w:rsidP="00BB44BB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Аналізувати мовні одиниці, визначати їхню взаємодію та характеризувати мовні явища і процеси, що їх зумовлюють.</w:t>
            </w:r>
          </w:p>
          <w:p w:rsidR="00D619AE" w:rsidRPr="00CE6077" w:rsidRDefault="00D619AE" w:rsidP="00BB44BB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мову(и), що вивчається(</w:t>
            </w:r>
            <w:proofErr w:type="spellStart"/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proofErr w:type="spellEnd"/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 усній та письмовій формі, у різних жанрово-стильових різновидах і регістрах спілкування (офіційному, неофіційному, нейтральному), для розв'язання комунікативних завдань у побутовій, суспільній, навчальній, професійній, науковій сферах життя.</w:t>
            </w:r>
          </w:p>
          <w:p w:rsidR="00D619AE" w:rsidRPr="00CE6077" w:rsidRDefault="00D619AE" w:rsidP="00BB44BB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Збирати, аналізувати, 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</w:t>
            </w:r>
          </w:p>
          <w:p w:rsidR="00D619AE" w:rsidRPr="00CE6077" w:rsidRDefault="00D619AE" w:rsidP="00BB44BB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системну організацію української, </w:t>
            </w:r>
            <w:r w:rsidR="00C92AF4"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</w:t>
            </w: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та західноєвропейської мов здійснювати лінгвістичний аналіз: фонетичний, морфемний, словотвірний, морфологічний, синтаксичний, семантичний.</w:t>
            </w:r>
          </w:p>
          <w:p w:rsidR="00D619AE" w:rsidRPr="00CE6077" w:rsidRDefault="00D619AE" w:rsidP="00BB44BB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лінгвістичний аналіз писемного та усного текстів (українськомовного та </w:t>
            </w:r>
            <w:r w:rsidR="00933FA9"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</w:t>
            </w: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ського) різних дискурсів із прикладною метою та в наукових дослідженнях.</w:t>
            </w:r>
          </w:p>
          <w:p w:rsidR="00D619AE" w:rsidRPr="00CE6077" w:rsidRDefault="00D619AE" w:rsidP="00BB44BB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літературознавчий аналіз текстів різних стилів і жанрів.</w:t>
            </w:r>
          </w:p>
          <w:p w:rsidR="00D619AE" w:rsidRPr="00CE6077" w:rsidRDefault="00D619AE" w:rsidP="00BB44BB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користуватися сучасними загальними та галузевими (двомовними та тлумачними) традиційними та електронними словниками.</w:t>
            </w:r>
          </w:p>
          <w:p w:rsidR="00D619AE" w:rsidRPr="00CE6077" w:rsidRDefault="00D619AE" w:rsidP="00BB44B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укладати власні глосарії важких для запам’ятовування та перекладу лексичних одиниць і граматичних конструкцій.</w:t>
            </w:r>
          </w:p>
        </w:tc>
      </w:tr>
      <w:tr w:rsidR="007667CD" w:rsidRPr="00CE6077" w:rsidTr="00CE6077">
        <w:tc>
          <w:tcPr>
            <w:tcW w:w="2213" w:type="pct"/>
            <w:vAlign w:val="center"/>
          </w:tcPr>
          <w:p w:rsidR="007667CD" w:rsidRPr="00CE6077" w:rsidRDefault="007667CD" w:rsidP="00BB44B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Компетентності</w:t>
            </w:r>
          </w:p>
          <w:p w:rsidR="007667CD" w:rsidRPr="00CE6077" w:rsidRDefault="007667CD" w:rsidP="00BB44BB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(Яку сукупну користь я отримаю від вивчення цієї дисципліни?)</w:t>
            </w:r>
          </w:p>
        </w:tc>
        <w:tc>
          <w:tcPr>
            <w:tcW w:w="2787" w:type="pct"/>
            <w:vAlign w:val="center"/>
          </w:tcPr>
          <w:p w:rsidR="007667CD" w:rsidRPr="00CE6077" w:rsidRDefault="007667CD" w:rsidP="00BB44BB">
            <w:pPr>
              <w:numPr>
                <w:ilvl w:val="0"/>
                <w:numId w:val="5"/>
              </w:numPr>
              <w:tabs>
                <w:tab w:val="clear" w:pos="1647"/>
                <w:tab w:val="left" w:pos="322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інтегральна компетентність</w:t>
            </w: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CE60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розв’язувати складні задачі і проблеми в галузі філології (лінгвістики, перекладознавства, методики навчання) в процесі професійної діяльності або навчання, що передбачає проведення досліджень та/ або здійснення інновацій, і</w:t>
            </w:r>
            <w:r w:rsidR="00276E6C" w:rsidRPr="00CE60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E60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характеризується невизначеністю умов і вимог.</w:t>
            </w: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67CD" w:rsidRPr="00CE6077" w:rsidRDefault="007667CD" w:rsidP="00BB44BB">
            <w:pPr>
              <w:numPr>
                <w:ilvl w:val="0"/>
                <w:numId w:val="5"/>
              </w:numPr>
              <w:tabs>
                <w:tab w:val="clear" w:pos="1647"/>
                <w:tab w:val="left" w:pos="322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67CD" w:rsidRPr="00CE6077" w:rsidRDefault="007667CD" w:rsidP="00BB44BB">
            <w:pPr>
              <w:pStyle w:val="a4"/>
              <w:numPr>
                <w:ilvl w:val="0"/>
                <w:numId w:val="6"/>
              </w:numPr>
              <w:tabs>
                <w:tab w:val="left" w:pos="180"/>
                <w:tab w:val="left" w:pos="567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спілкуватися державною мовою як усно, так і письмово;</w:t>
            </w:r>
          </w:p>
          <w:p w:rsidR="007667CD" w:rsidRPr="00CE6077" w:rsidRDefault="007667CD" w:rsidP="00BB44BB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до пошуку, опрацювання та аналізу інформації з різних джерел</w:t>
            </w: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67CD" w:rsidRPr="00CE6077" w:rsidRDefault="007667CD" w:rsidP="00BB44BB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спілкуватися іноземною мовою</w:t>
            </w: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67CD" w:rsidRPr="00CE6077" w:rsidRDefault="007667CD" w:rsidP="00BB44BB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навички використання інформаційних та </w:t>
            </w:r>
            <w:r w:rsidRPr="00CE60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комунікаційних технологій</w:t>
            </w: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67CD" w:rsidRPr="00CE6077" w:rsidRDefault="007667CD" w:rsidP="00BB44BB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діяльності;</w:t>
            </w:r>
          </w:p>
          <w:p w:rsidR="007667CD" w:rsidRPr="00CE6077" w:rsidRDefault="007667CD" w:rsidP="00BB44BB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здатність розуміти сутність і соціальну значущість майбутньої професії, прогнозувати перспективи розвитку сфери професійної діяльності;</w:t>
            </w:r>
          </w:p>
          <w:p w:rsidR="007667CD" w:rsidRPr="00CE6077" w:rsidRDefault="007667CD" w:rsidP="00BB44BB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E6077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здатність цінувати й</w:t>
            </w:r>
            <w:r w:rsidR="00276E6C" w:rsidRPr="00CE6077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CE6077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поважати</w:t>
            </w:r>
            <w:r w:rsidR="00276E6C" w:rsidRPr="00CE6077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CE6077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розмаїття</w:t>
            </w:r>
            <w:r w:rsidR="00276E6C" w:rsidRPr="00CE6077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CE6077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та </w:t>
            </w:r>
            <w:proofErr w:type="spellStart"/>
            <w:r w:rsidRPr="00CE6077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мультикультурність</w:t>
            </w:r>
            <w:proofErr w:type="spellEnd"/>
            <w:r w:rsidRPr="00CE6077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7667CD" w:rsidRPr="00CE6077" w:rsidRDefault="007667CD" w:rsidP="00BB44BB">
            <w:pPr>
              <w:tabs>
                <w:tab w:val="left" w:pos="180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–</w:t>
            </w:r>
            <w:r w:rsidRPr="00CE607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ab/>
              <w:t>фахові компетентності:</w:t>
            </w:r>
          </w:p>
          <w:p w:rsidR="007667CD" w:rsidRPr="00CE6077" w:rsidRDefault="007667CD" w:rsidP="00BB44BB">
            <w:pPr>
              <w:numPr>
                <w:ilvl w:val="0"/>
                <w:numId w:val="7"/>
              </w:numPr>
              <w:tabs>
                <w:tab w:val="left" w:pos="180"/>
                <w:tab w:val="left" w:pos="322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здійснювати науковий аналіз і структурування мовного/мовленнєвого і літературного матеріалу з урахуванням класичних і новітніх методологічних принципів;</w:t>
            </w:r>
          </w:p>
          <w:p w:rsidR="007667CD" w:rsidRPr="00CE6077" w:rsidRDefault="007667CD" w:rsidP="00BB44BB">
            <w:pPr>
              <w:pStyle w:val="a4"/>
              <w:numPr>
                <w:ilvl w:val="0"/>
                <w:numId w:val="8"/>
              </w:numPr>
              <w:tabs>
                <w:tab w:val="left" w:pos="180"/>
                <w:tab w:val="left" w:pos="567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застосовувати поглиблені знання з обраної філологічної спеціалізації для вирішення професійних завдань;</w:t>
            </w:r>
          </w:p>
          <w:p w:rsidR="007667CD" w:rsidRPr="00CE6077" w:rsidRDefault="007667CD" w:rsidP="00BB44BB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вільно користуватися спеціальною термінологією в обраній галузі філологічних досліджень;</w:t>
            </w:r>
          </w:p>
          <w:p w:rsidR="007667CD" w:rsidRPr="00CE6077" w:rsidRDefault="007667CD" w:rsidP="00BB44BB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6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здатність ефективно спілкуватися </w:t>
            </w:r>
            <w:r w:rsidR="009358C8" w:rsidRPr="00CE6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япон</w:t>
            </w:r>
            <w:r w:rsidRPr="00CE6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ською мовою в загальнокультурних і професійно орієнтованих ситуаціях;</w:t>
            </w:r>
          </w:p>
          <w:p w:rsidR="007667CD" w:rsidRPr="00CE6077" w:rsidRDefault="007667CD" w:rsidP="00BB44BB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6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здатність виконувати типові професійні завдання, пов’язані із забезпеченням усної та письмової комунікації та інформації шляхом перекладу</w:t>
            </w:r>
            <w:r w:rsidR="00276E6C" w:rsidRPr="00CE6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CE6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різноманітних за змістом і жанром текстів </w:t>
            </w:r>
            <w:r w:rsidR="009358C8" w:rsidRPr="00CE6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япон</w:t>
            </w:r>
            <w:r w:rsidRPr="00CE6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ською і державною мовами;</w:t>
            </w:r>
          </w:p>
          <w:p w:rsidR="007667CD" w:rsidRPr="00CE6077" w:rsidRDefault="007667CD" w:rsidP="00BB44BB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607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володіти прийомами забезпечення якості перекладу (вичитування, критичне оцінювання, редагування, зворотний переклад);</w:t>
            </w:r>
          </w:p>
          <w:p w:rsidR="007667CD" w:rsidRPr="00CE6077" w:rsidRDefault="007667CD" w:rsidP="00BB44BB">
            <w:pPr>
              <w:pStyle w:val="a4"/>
              <w:numPr>
                <w:ilvl w:val="0"/>
                <w:numId w:val="9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предметні компетентності: </w:t>
            </w:r>
          </w:p>
          <w:p w:rsidR="007667CD" w:rsidRPr="00CE6077" w:rsidRDefault="007667CD" w:rsidP="00BB44BB">
            <w:pPr>
              <w:pStyle w:val="a4"/>
              <w:numPr>
                <w:ilvl w:val="0"/>
                <w:numId w:val="8"/>
              </w:numPr>
              <w:tabs>
                <w:tab w:val="left" w:pos="180"/>
                <w:tab w:val="left" w:pos="10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</w:t>
            </w: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здійснювати переклад і проводити аналіз тексту, надавати необхідні пояснюючі коментарі і довідки;</w:t>
            </w:r>
          </w:p>
          <w:p w:rsidR="007667CD" w:rsidRPr="00CE6077" w:rsidRDefault="007667CD" w:rsidP="00BB44BB">
            <w:pPr>
              <w:numPr>
                <w:ilvl w:val="0"/>
                <w:numId w:val="8"/>
              </w:numPr>
              <w:tabs>
                <w:tab w:val="left" w:pos="1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</w:t>
            </w: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здійснювати комплексний перекладацький аналіз термінів, синтаксичних конструкцій, тексту;</w:t>
            </w:r>
          </w:p>
          <w:p w:rsidR="007667CD" w:rsidRPr="00CE6077" w:rsidRDefault="007667CD" w:rsidP="00BB44B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</w:t>
            </w: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оперувати базовими поняттями та категоріями при перекладі текстів та передавати текст оригіналу у мові перекладу і прагматичних стратегій, які орієнтовані на читача тексту перекладу згідно з нормами мови перекладу і критеріями адекватного перекладу.</w:t>
            </w:r>
          </w:p>
        </w:tc>
      </w:tr>
      <w:tr w:rsidR="007667CD" w:rsidRPr="00CE6077" w:rsidTr="00CE6077">
        <w:tc>
          <w:tcPr>
            <w:tcW w:w="2213" w:type="pct"/>
            <w:vAlign w:val="center"/>
          </w:tcPr>
          <w:p w:rsidR="007667CD" w:rsidRPr="00CE6077" w:rsidRDefault="007667CD" w:rsidP="00BB44B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Види занять і їхній розподіл за годинами</w:t>
            </w:r>
          </w:p>
        </w:tc>
        <w:tc>
          <w:tcPr>
            <w:tcW w:w="2787" w:type="pct"/>
            <w:vAlign w:val="center"/>
          </w:tcPr>
          <w:p w:rsidR="007667CD" w:rsidRPr="00CE6077" w:rsidRDefault="00237679" w:rsidP="00BB44B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занять</w:t>
            </w:r>
            <w:r w:rsidR="007667CD"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практичних (семінарських) занять –</w:t>
            </w:r>
            <w:r w:rsidR="000022E8"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 годин; самостійна робота – 4</w:t>
            </w:r>
            <w:r w:rsidR="007667CD"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годин.</w:t>
            </w:r>
          </w:p>
        </w:tc>
      </w:tr>
      <w:tr w:rsidR="007667CD" w:rsidRPr="00CE6077" w:rsidTr="00CE6077">
        <w:tc>
          <w:tcPr>
            <w:tcW w:w="2213" w:type="pct"/>
            <w:vAlign w:val="center"/>
          </w:tcPr>
          <w:p w:rsidR="007667CD" w:rsidRPr="00CE6077" w:rsidRDefault="007667CD" w:rsidP="00BB44B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Тематика навчальної дисципліни</w:t>
            </w:r>
          </w:p>
        </w:tc>
        <w:tc>
          <w:tcPr>
            <w:tcW w:w="2787" w:type="pct"/>
            <w:shd w:val="clear" w:color="auto" w:fill="FFFFFF" w:themeFill="background1"/>
            <w:vAlign w:val="center"/>
          </w:tcPr>
          <w:p w:rsidR="007667CD" w:rsidRPr="00CE6077" w:rsidRDefault="007667CD" w:rsidP="00BB44BB">
            <w:pPr>
              <w:pStyle w:val="a4"/>
              <w:numPr>
                <w:ilvl w:val="0"/>
                <w:numId w:val="10"/>
              </w:numPr>
              <w:spacing w:before="20" w:after="20" w:line="240" w:lineRule="auto"/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  <w:r w:rsidR="0098774E"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</w:t>
            </w:r>
            <w:r w:rsidR="000022E8"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ливості художніх текстів</w:t>
            </w:r>
            <w:r w:rsidR="00237679"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67CD" w:rsidRPr="00CE6077" w:rsidRDefault="007667CD" w:rsidP="00BB44BB">
            <w:pPr>
              <w:pStyle w:val="a4"/>
              <w:numPr>
                <w:ilvl w:val="0"/>
                <w:numId w:val="10"/>
              </w:numPr>
              <w:spacing w:before="20" w:after="20" w:line="240" w:lineRule="auto"/>
              <w:ind w:left="4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CE60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Лексико-</w:t>
            </w:r>
            <w:proofErr w:type="spellEnd"/>
            <w:r w:rsidRPr="00CE60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граматичні</w:t>
            </w:r>
            <w:r w:rsidRPr="00CE6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60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особливості перекладу</w:t>
            </w:r>
            <w:r w:rsidR="000022E8" w:rsidRPr="00CE60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худож</w:t>
            </w:r>
            <w:r w:rsidR="00237679" w:rsidRPr="00CE60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</w:t>
            </w:r>
            <w:r w:rsidR="000022E8" w:rsidRPr="00CE60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ь</w:t>
            </w:r>
            <w:r w:rsidR="00237679" w:rsidRPr="00CE60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ої тематики</w:t>
            </w:r>
            <w:r w:rsidRPr="00CE60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7667CD" w:rsidRPr="00CE6077" w:rsidRDefault="007667CD" w:rsidP="00BB44BB">
            <w:pPr>
              <w:pStyle w:val="a4"/>
              <w:numPr>
                <w:ilvl w:val="0"/>
                <w:numId w:val="10"/>
              </w:numPr>
              <w:spacing w:before="20" w:after="20" w:line="240" w:lineRule="auto"/>
              <w:ind w:left="4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Складнощі перекладу та вимоги до </w:t>
            </w:r>
            <w:r w:rsidRPr="00CE60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перекладача</w:t>
            </w:r>
            <w:r w:rsidR="000022E8" w:rsidRPr="00CE60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 сфері художнього перекладу</w:t>
            </w:r>
            <w:r w:rsidRPr="00CE60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7667CD" w:rsidRPr="00CE6077" w:rsidRDefault="000022E8" w:rsidP="00BB44BB">
            <w:pPr>
              <w:pStyle w:val="a4"/>
              <w:numPr>
                <w:ilvl w:val="0"/>
                <w:numId w:val="10"/>
              </w:numPr>
              <w:spacing w:before="20" w:after="20" w:line="240" w:lineRule="auto"/>
              <w:ind w:left="4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Переклад довоєнної літератури</w:t>
            </w:r>
          </w:p>
          <w:p w:rsidR="007667CD" w:rsidRPr="00CE6077" w:rsidRDefault="000022E8" w:rsidP="00BB44BB">
            <w:pPr>
              <w:pStyle w:val="a4"/>
              <w:numPr>
                <w:ilvl w:val="0"/>
                <w:numId w:val="10"/>
              </w:numPr>
              <w:spacing w:before="20" w:after="20" w:line="240" w:lineRule="auto"/>
              <w:ind w:left="4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Переклад літератури ХХ ст.</w:t>
            </w:r>
          </w:p>
          <w:p w:rsidR="007667CD" w:rsidRPr="00CE6077" w:rsidRDefault="000022E8" w:rsidP="00BB44BB">
            <w:pPr>
              <w:pStyle w:val="a4"/>
              <w:numPr>
                <w:ilvl w:val="0"/>
                <w:numId w:val="10"/>
              </w:numPr>
              <w:spacing w:before="20" w:after="20" w:line="240" w:lineRule="auto"/>
              <w:ind w:left="4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Переклад сучасних </w:t>
            </w:r>
            <w:proofErr w:type="spellStart"/>
            <w:r w:rsidRPr="00CE60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япономовних</w:t>
            </w:r>
            <w:proofErr w:type="spellEnd"/>
            <w:r w:rsidRPr="00CE607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художніх текстів</w:t>
            </w:r>
          </w:p>
        </w:tc>
      </w:tr>
      <w:tr w:rsidR="00037300" w:rsidRPr="00CE6077" w:rsidTr="00CE6077">
        <w:tc>
          <w:tcPr>
            <w:tcW w:w="2213" w:type="pct"/>
            <w:vAlign w:val="center"/>
          </w:tcPr>
          <w:p w:rsidR="00037300" w:rsidRPr="00CE6077" w:rsidRDefault="00037300" w:rsidP="00BB44B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Передумови вивчення дисципліни</w:t>
            </w:r>
          </w:p>
        </w:tc>
        <w:tc>
          <w:tcPr>
            <w:tcW w:w="2787" w:type="pct"/>
            <w:vAlign w:val="center"/>
          </w:tcPr>
          <w:p w:rsidR="00037300" w:rsidRPr="00CE6077" w:rsidRDefault="00037300" w:rsidP="00BB44B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iCs/>
                <w:sz w:val="24"/>
                <w:szCs w:val="24"/>
                <w:lang w:val="uk-UA" w:eastAsia="zh-CN"/>
              </w:rPr>
              <w:t>Володіння базовими знаннями з граматики, синтаксису та лексикології</w:t>
            </w:r>
            <w:r w:rsidRPr="00CE6077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сучасної японської мови, загальної теорії перекладу, а також відповідними базовими навичками перекладу.</w:t>
            </w:r>
          </w:p>
        </w:tc>
      </w:tr>
      <w:tr w:rsidR="00037300" w:rsidRPr="00CE6077" w:rsidTr="00CE6077">
        <w:tc>
          <w:tcPr>
            <w:tcW w:w="2213" w:type="pct"/>
            <w:vAlign w:val="center"/>
          </w:tcPr>
          <w:p w:rsidR="00037300" w:rsidRPr="00CE6077" w:rsidRDefault="00037300" w:rsidP="00BB44B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Навчально-методичне й інформаційне забезпечення</w:t>
            </w:r>
          </w:p>
        </w:tc>
        <w:tc>
          <w:tcPr>
            <w:tcW w:w="2787" w:type="pct"/>
            <w:vAlign w:val="center"/>
          </w:tcPr>
          <w:p w:rsidR="00A63424" w:rsidRPr="00CE6077" w:rsidRDefault="00A63424" w:rsidP="00BB44BB">
            <w:pPr>
              <w:pStyle w:val="a4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>Коптілов</w:t>
            </w:r>
            <w:proofErr w:type="spellEnd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proofErr w:type="spellEnd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перекладу. — К.: </w:t>
            </w:r>
            <w:proofErr w:type="spellStart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>Вид-во</w:t>
            </w:r>
            <w:proofErr w:type="spellEnd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>Киї</w:t>
            </w:r>
            <w:proofErr w:type="gramStart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 xml:space="preserve">. ун-ту, 1971. — 131 с. 7. </w:t>
            </w:r>
          </w:p>
          <w:p w:rsidR="00A63424" w:rsidRPr="00CE6077" w:rsidRDefault="00A63424" w:rsidP="00BB44BB">
            <w:pPr>
              <w:pStyle w:val="a4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</w:rPr>
              <w:t>Казакова Т. А. Художественный перевод. Теория и практика / Т. А. Казакова. – СПб: ИВЭСЭП, Знание, 2006. – 160 с. 8.</w:t>
            </w:r>
          </w:p>
          <w:p w:rsidR="00A63424" w:rsidRPr="00CE6077" w:rsidRDefault="00A63424" w:rsidP="00BB44BB">
            <w:pPr>
              <w:pStyle w:val="a4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</w:rPr>
              <w:t>Комиссаров В.Н. Теория перевода</w:t>
            </w:r>
            <w:proofErr w:type="gramStart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 xml:space="preserve"> – М., 1990</w:t>
            </w:r>
          </w:p>
          <w:p w:rsidR="00037300" w:rsidRPr="00CE6077" w:rsidRDefault="00A63424" w:rsidP="00BB44BB">
            <w:pPr>
              <w:pStyle w:val="a4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>Коптілов</w:t>
            </w:r>
            <w:proofErr w:type="spellEnd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перекладу: </w:t>
            </w:r>
            <w:proofErr w:type="spellStart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 xml:space="preserve">. – К.: </w:t>
            </w:r>
            <w:proofErr w:type="spellStart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>Юніверс</w:t>
            </w:r>
            <w:proofErr w:type="spellEnd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>, 2002. – 280 с.</w:t>
            </w:r>
          </w:p>
          <w:p w:rsidR="00A63424" w:rsidRPr="00CE6077" w:rsidRDefault="00A63424" w:rsidP="00BB44BB">
            <w:pPr>
              <w:pStyle w:val="a4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перекладу. Конспект </w:t>
            </w:r>
            <w:proofErr w:type="spellStart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  <w:proofErr w:type="spellEnd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>вказівки</w:t>
            </w:r>
            <w:proofErr w:type="spellEnd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>аудиторних</w:t>
            </w:r>
            <w:proofErr w:type="spellEnd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 xml:space="preserve"> занять. // </w:t>
            </w:r>
            <w:proofErr w:type="spellStart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>Укладач</w:t>
            </w:r>
            <w:proofErr w:type="spellEnd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>Бєкрєшева</w:t>
            </w:r>
            <w:proofErr w:type="spellEnd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 xml:space="preserve"> Л.О. — </w:t>
            </w:r>
            <w:proofErr w:type="spellStart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>Луганськ</w:t>
            </w:r>
            <w:proofErr w:type="spellEnd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>вид-во</w:t>
            </w:r>
            <w:proofErr w:type="spellEnd"/>
            <w:proofErr w:type="gramEnd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 xml:space="preserve"> СНУ </w:t>
            </w:r>
            <w:proofErr w:type="spellStart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>. В. Даля, 2006.</w:t>
            </w:r>
          </w:p>
          <w:p w:rsidR="00A63424" w:rsidRPr="00CE6077" w:rsidRDefault="00A63424" w:rsidP="00BB44BB">
            <w:pPr>
              <w:pStyle w:val="a4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</w:rPr>
              <w:t xml:space="preserve">Федоров А.В. Основы общей теории перевода. – М.,1983 18. </w:t>
            </w:r>
          </w:p>
          <w:p w:rsidR="00A63424" w:rsidRPr="00CE6077" w:rsidRDefault="00A63424" w:rsidP="00BB44BB">
            <w:pPr>
              <w:pStyle w:val="a4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>Храпченко</w:t>
            </w:r>
            <w:proofErr w:type="spellEnd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 xml:space="preserve"> М.Б. Познание литературы и искусства. Теория. Пути современного развития. – М.: наука, 1987. 19. </w:t>
            </w:r>
          </w:p>
          <w:p w:rsidR="00A63424" w:rsidRPr="00CE6077" w:rsidRDefault="00A63424" w:rsidP="00BB44BB">
            <w:pPr>
              <w:pStyle w:val="a4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>Швейцер</w:t>
            </w:r>
            <w:proofErr w:type="spellEnd"/>
            <w:r w:rsidRPr="00CE6077">
              <w:rPr>
                <w:rFonts w:ascii="Times New Roman" w:hAnsi="Times New Roman" w:cs="Times New Roman"/>
                <w:sz w:val="24"/>
                <w:szCs w:val="24"/>
              </w:rPr>
              <w:t xml:space="preserve"> А.Д. Теория перевода. – М.,1988.</w:t>
            </w:r>
          </w:p>
          <w:p w:rsidR="00A63424" w:rsidRPr="00CE6077" w:rsidRDefault="00A63424" w:rsidP="00BB44BB">
            <w:pPr>
              <w:pStyle w:val="a4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Galperin</w:t>
            </w:r>
            <w:proofErr w:type="spellEnd"/>
            <w:r w:rsidRPr="00CE6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I.R. Stylistics. – M.: Higher school, 1977.</w:t>
            </w:r>
          </w:p>
        </w:tc>
      </w:tr>
      <w:tr w:rsidR="00037300" w:rsidRPr="00CE6077" w:rsidTr="00CE6077">
        <w:tc>
          <w:tcPr>
            <w:tcW w:w="2213" w:type="pct"/>
            <w:vAlign w:val="center"/>
          </w:tcPr>
          <w:p w:rsidR="00037300" w:rsidRPr="00CE6077" w:rsidRDefault="00037300" w:rsidP="00BB44B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Поточний і семестровий контроль</w:t>
            </w:r>
          </w:p>
        </w:tc>
        <w:tc>
          <w:tcPr>
            <w:tcW w:w="2787" w:type="pct"/>
            <w:vAlign w:val="center"/>
          </w:tcPr>
          <w:p w:rsidR="00037300" w:rsidRPr="00CE6077" w:rsidRDefault="00037300" w:rsidP="00BB44B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</w:t>
            </w:r>
            <w:proofErr w:type="spellEnd"/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залік</w:t>
            </w:r>
          </w:p>
        </w:tc>
      </w:tr>
      <w:tr w:rsidR="00037300" w:rsidRPr="00CE6077" w:rsidTr="00CE6077">
        <w:tc>
          <w:tcPr>
            <w:tcW w:w="2213" w:type="pct"/>
            <w:vAlign w:val="center"/>
          </w:tcPr>
          <w:p w:rsidR="00037300" w:rsidRPr="00CE6077" w:rsidRDefault="00037300" w:rsidP="00BB44B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7" w:type="pct"/>
            <w:vAlign w:val="center"/>
          </w:tcPr>
          <w:p w:rsidR="00037300" w:rsidRPr="00CE6077" w:rsidRDefault="00276E6C" w:rsidP="00BB44B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037300"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понської філології</w:t>
            </w:r>
          </w:p>
        </w:tc>
      </w:tr>
      <w:tr w:rsidR="00037300" w:rsidRPr="00CE6077" w:rsidTr="00CE6077">
        <w:tc>
          <w:tcPr>
            <w:tcW w:w="2213" w:type="pct"/>
            <w:vAlign w:val="center"/>
          </w:tcPr>
          <w:p w:rsidR="00037300" w:rsidRPr="00CE6077" w:rsidRDefault="00037300" w:rsidP="00BB44B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2787" w:type="pct"/>
            <w:vAlign w:val="center"/>
          </w:tcPr>
          <w:p w:rsidR="00037300" w:rsidRPr="00CE6077" w:rsidRDefault="00BB44BB" w:rsidP="00BB44B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037300"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ходознавства</w:t>
            </w:r>
          </w:p>
        </w:tc>
      </w:tr>
      <w:tr w:rsidR="00037300" w:rsidRPr="00CE6077" w:rsidTr="00CE6077">
        <w:tc>
          <w:tcPr>
            <w:tcW w:w="2213" w:type="pct"/>
            <w:vAlign w:val="center"/>
          </w:tcPr>
          <w:p w:rsidR="00037300" w:rsidRPr="00CE6077" w:rsidRDefault="00037300" w:rsidP="00BB44B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787" w:type="pct"/>
            <w:vAlign w:val="center"/>
          </w:tcPr>
          <w:p w:rsidR="00037300" w:rsidRPr="00CE6077" w:rsidRDefault="000022E8" w:rsidP="00BB44B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Свердлова Т</w:t>
            </w:r>
            <w:r w:rsidR="00BB44BB"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етяна Геннадіївна, кандидат педагогічних наук, доцент</w:t>
            </w:r>
          </w:p>
        </w:tc>
      </w:tr>
      <w:tr w:rsidR="00037300" w:rsidRPr="00CE6077" w:rsidTr="00CE6077">
        <w:tc>
          <w:tcPr>
            <w:tcW w:w="2213" w:type="pct"/>
            <w:vAlign w:val="center"/>
          </w:tcPr>
          <w:p w:rsidR="00037300" w:rsidRPr="00CE6077" w:rsidRDefault="00037300" w:rsidP="00BB44B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Оригінальність навчальної</w:t>
            </w:r>
            <w:r w:rsidR="00276E6C"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дисципліни </w:t>
            </w:r>
          </w:p>
        </w:tc>
        <w:tc>
          <w:tcPr>
            <w:tcW w:w="2787" w:type="pct"/>
            <w:vAlign w:val="center"/>
          </w:tcPr>
          <w:p w:rsidR="00037300" w:rsidRPr="00CE6077" w:rsidRDefault="00037300" w:rsidP="00BB44B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Оригінальний авторський курс</w:t>
            </w:r>
          </w:p>
        </w:tc>
      </w:tr>
      <w:tr w:rsidR="00037300" w:rsidRPr="00CE6077" w:rsidTr="00CE6077">
        <w:tc>
          <w:tcPr>
            <w:tcW w:w="2213" w:type="pct"/>
            <w:vAlign w:val="center"/>
          </w:tcPr>
          <w:p w:rsidR="00037300" w:rsidRPr="00CE6077" w:rsidRDefault="00037300" w:rsidP="00BB44B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0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постійного розміщення навчально-методичного забезпечення в мережі Інтернет</w:t>
            </w:r>
          </w:p>
        </w:tc>
        <w:tc>
          <w:tcPr>
            <w:tcW w:w="2787" w:type="pct"/>
            <w:vAlign w:val="center"/>
          </w:tcPr>
          <w:p w:rsidR="00037300" w:rsidRPr="00CE6077" w:rsidRDefault="0001433D" w:rsidP="00276E6C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276E6C" w:rsidRPr="00CE60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https://fareast.knlu.edu.ua/</w:t>
              </w:r>
            </w:hyperlink>
          </w:p>
        </w:tc>
      </w:tr>
    </w:tbl>
    <w:p w:rsidR="00BB44BB" w:rsidRPr="00CE6077" w:rsidRDefault="00BB44BB" w:rsidP="00BB44BB">
      <w:pPr>
        <w:spacing w:before="20" w:after="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1819" w:rsidRPr="00CE6077" w:rsidRDefault="00B71819" w:rsidP="00BB44BB">
      <w:pPr>
        <w:spacing w:before="20" w:after="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6077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632BF4" w:rsidRPr="00CE60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44BB" w:rsidRPr="00CE607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44BB" w:rsidRPr="00CE607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44BB" w:rsidRPr="00CE607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44BB" w:rsidRPr="00CE607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44BB" w:rsidRPr="00CE607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44BB" w:rsidRPr="00CE607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44BB" w:rsidRPr="00CE607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44BB" w:rsidRPr="00CE607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32BF4" w:rsidRPr="00CE6077">
        <w:rPr>
          <w:rFonts w:ascii="Times New Roman" w:hAnsi="Times New Roman" w:cs="Times New Roman"/>
          <w:sz w:val="24"/>
          <w:szCs w:val="24"/>
          <w:lang w:val="uk-UA"/>
        </w:rPr>
        <w:t>доц. Кравець К.П.</w:t>
      </w:r>
    </w:p>
    <w:p w:rsidR="00BB44BB" w:rsidRPr="00CE6077" w:rsidRDefault="00BB44BB" w:rsidP="00BB44BB">
      <w:pPr>
        <w:spacing w:before="20" w:after="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44BB" w:rsidRPr="00CE6077" w:rsidRDefault="00C81FA7">
      <w:pPr>
        <w:spacing w:before="20" w:after="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6077">
        <w:rPr>
          <w:rFonts w:ascii="Times New Roman" w:hAnsi="Times New Roman" w:cs="Times New Roman"/>
          <w:sz w:val="24"/>
          <w:szCs w:val="24"/>
          <w:lang w:val="uk-UA"/>
        </w:rPr>
        <w:t>Науково-педагогічний працівник</w:t>
      </w:r>
      <w:r w:rsidR="00276E6C" w:rsidRPr="00CE60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44BB" w:rsidRPr="00CE607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44BB" w:rsidRPr="00CE607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44BB" w:rsidRPr="00CE607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44BB" w:rsidRPr="00CE607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44BB" w:rsidRPr="00CE607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44BB" w:rsidRPr="00CE607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022E8" w:rsidRPr="00CE6077">
        <w:rPr>
          <w:rFonts w:ascii="Times New Roman" w:hAnsi="Times New Roman" w:cs="Times New Roman"/>
          <w:sz w:val="24"/>
          <w:szCs w:val="24"/>
          <w:lang w:val="uk-UA"/>
        </w:rPr>
        <w:t>доц. Свердлова Т.Г.</w:t>
      </w:r>
    </w:p>
    <w:sectPr w:rsidR="00BB44BB" w:rsidRPr="00CE6077" w:rsidSect="004713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F1E"/>
    <w:multiLevelType w:val="hybridMultilevel"/>
    <w:tmpl w:val="CCDEF4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E5E2E59"/>
    <w:multiLevelType w:val="hybridMultilevel"/>
    <w:tmpl w:val="895AA1B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9D14FF"/>
    <w:multiLevelType w:val="hybridMultilevel"/>
    <w:tmpl w:val="39AA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6F5CDE"/>
    <w:multiLevelType w:val="hybridMultilevel"/>
    <w:tmpl w:val="EA2E9BC8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682619"/>
    <w:multiLevelType w:val="hybridMultilevel"/>
    <w:tmpl w:val="8F22B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851AF0"/>
    <w:multiLevelType w:val="hybridMultilevel"/>
    <w:tmpl w:val="6458F7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44579"/>
    <w:multiLevelType w:val="hybridMultilevel"/>
    <w:tmpl w:val="DD44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C64DB"/>
    <w:multiLevelType w:val="hybridMultilevel"/>
    <w:tmpl w:val="C814592E"/>
    <w:lvl w:ilvl="0" w:tplc="5866AF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3075116"/>
    <w:multiLevelType w:val="hybridMultilevel"/>
    <w:tmpl w:val="F32ED63A"/>
    <w:lvl w:ilvl="0" w:tplc="4EAC86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D6DCF"/>
    <w:multiLevelType w:val="hybridMultilevel"/>
    <w:tmpl w:val="7E3AE642"/>
    <w:lvl w:ilvl="0" w:tplc="5866AFFE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AA972CC"/>
    <w:multiLevelType w:val="hybridMultilevel"/>
    <w:tmpl w:val="17F8C92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8C4719A">
      <w:numFmt w:val="bullet"/>
      <w:lvlText w:val="–"/>
      <w:lvlJc w:val="left"/>
      <w:pPr>
        <w:ind w:left="2135" w:hanging="705"/>
      </w:pPr>
      <w:rPr>
        <w:rFonts w:ascii="Times New Roman" w:eastAsia="MS ??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12247"/>
    <w:rsid w:val="000022E8"/>
    <w:rsid w:val="0001433D"/>
    <w:rsid w:val="00037300"/>
    <w:rsid w:val="000C106C"/>
    <w:rsid w:val="000E730E"/>
    <w:rsid w:val="0011240E"/>
    <w:rsid w:val="0017141E"/>
    <w:rsid w:val="001801A7"/>
    <w:rsid w:val="001C25F7"/>
    <w:rsid w:val="001E130E"/>
    <w:rsid w:val="001F1096"/>
    <w:rsid w:val="00237679"/>
    <w:rsid w:val="00263D46"/>
    <w:rsid w:val="0027064F"/>
    <w:rsid w:val="00276E6C"/>
    <w:rsid w:val="00286025"/>
    <w:rsid w:val="002A784C"/>
    <w:rsid w:val="002B37D9"/>
    <w:rsid w:val="002C5185"/>
    <w:rsid w:val="00315775"/>
    <w:rsid w:val="00337BBA"/>
    <w:rsid w:val="00355F7C"/>
    <w:rsid w:val="003C360C"/>
    <w:rsid w:val="003E214C"/>
    <w:rsid w:val="004243F2"/>
    <w:rsid w:val="00437EFB"/>
    <w:rsid w:val="00452730"/>
    <w:rsid w:val="00471386"/>
    <w:rsid w:val="004A62CE"/>
    <w:rsid w:val="004B09CC"/>
    <w:rsid w:val="00612943"/>
    <w:rsid w:val="00632BF4"/>
    <w:rsid w:val="006C1F7B"/>
    <w:rsid w:val="00712247"/>
    <w:rsid w:val="007667CD"/>
    <w:rsid w:val="0077006D"/>
    <w:rsid w:val="00785498"/>
    <w:rsid w:val="007D10E3"/>
    <w:rsid w:val="007D30EC"/>
    <w:rsid w:val="007E030C"/>
    <w:rsid w:val="008315F0"/>
    <w:rsid w:val="008B1D1F"/>
    <w:rsid w:val="008D0F24"/>
    <w:rsid w:val="00933FA9"/>
    <w:rsid w:val="009358C8"/>
    <w:rsid w:val="00940149"/>
    <w:rsid w:val="00946735"/>
    <w:rsid w:val="009569BC"/>
    <w:rsid w:val="0095751D"/>
    <w:rsid w:val="0098774E"/>
    <w:rsid w:val="009C0ACE"/>
    <w:rsid w:val="009E1097"/>
    <w:rsid w:val="00A63424"/>
    <w:rsid w:val="00A80094"/>
    <w:rsid w:val="00A83ABB"/>
    <w:rsid w:val="00B23154"/>
    <w:rsid w:val="00B351B3"/>
    <w:rsid w:val="00B51A59"/>
    <w:rsid w:val="00B51B38"/>
    <w:rsid w:val="00B64C64"/>
    <w:rsid w:val="00B71819"/>
    <w:rsid w:val="00BB1671"/>
    <w:rsid w:val="00BB44BB"/>
    <w:rsid w:val="00C02633"/>
    <w:rsid w:val="00C76DC1"/>
    <w:rsid w:val="00C81FA7"/>
    <w:rsid w:val="00C92AF4"/>
    <w:rsid w:val="00CD6778"/>
    <w:rsid w:val="00CE6077"/>
    <w:rsid w:val="00D55F2C"/>
    <w:rsid w:val="00D619AE"/>
    <w:rsid w:val="00DC36A0"/>
    <w:rsid w:val="00E1461F"/>
    <w:rsid w:val="00E565A4"/>
    <w:rsid w:val="00E96321"/>
    <w:rsid w:val="00EA2B75"/>
    <w:rsid w:val="00F210B8"/>
    <w:rsid w:val="00F85F5A"/>
    <w:rsid w:val="00F91CAB"/>
    <w:rsid w:val="00FD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21"/>
  </w:style>
  <w:style w:type="paragraph" w:styleId="1">
    <w:name w:val="heading 1"/>
    <w:basedOn w:val="a"/>
    <w:next w:val="a"/>
    <w:link w:val="10"/>
    <w:uiPriority w:val="9"/>
    <w:qFormat/>
    <w:rsid w:val="00452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02633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4527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276E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reast.knl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хомяк</cp:lastModifiedBy>
  <cp:revision>6</cp:revision>
  <dcterms:created xsi:type="dcterms:W3CDTF">2021-03-07T17:32:00Z</dcterms:created>
  <dcterms:modified xsi:type="dcterms:W3CDTF">2021-04-03T20:08:00Z</dcterms:modified>
</cp:coreProperties>
</file>